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4D6A" w14:textId="517670BA" w:rsidR="00214FC0" w:rsidRPr="00305891" w:rsidRDefault="0055054E" w:rsidP="00305891">
      <w:pPr>
        <w:jc w:val="center"/>
        <w:rPr>
          <w:b/>
          <w:bCs/>
          <w:sz w:val="24"/>
          <w:szCs w:val="24"/>
        </w:rPr>
      </w:pPr>
      <w:r>
        <w:rPr>
          <w:b/>
          <w:bCs/>
          <w:sz w:val="24"/>
          <w:szCs w:val="24"/>
        </w:rPr>
        <w:t xml:space="preserve">Together We Empower - </w:t>
      </w:r>
      <w:r w:rsidR="000E7D69" w:rsidRPr="00305891">
        <w:rPr>
          <w:b/>
          <w:bCs/>
          <w:sz w:val="24"/>
          <w:szCs w:val="24"/>
        </w:rPr>
        <w:t>Awarded projects</w:t>
      </w:r>
    </w:p>
    <w:p w14:paraId="48D53906" w14:textId="0A7BE560" w:rsidR="000E7D69" w:rsidRDefault="000E7D69" w:rsidP="000E7D69">
      <w:r w:rsidRPr="000E7D69">
        <w:rPr>
          <w:b/>
          <w:bCs/>
        </w:rPr>
        <w:t>Name of Project:</w:t>
      </w:r>
      <w:r>
        <w:t xml:space="preserve"> Stop the Violence Leader Training: Empowering Girls to speak up </w:t>
      </w:r>
    </w:p>
    <w:p w14:paraId="0764DB2E" w14:textId="719E7A44" w:rsidR="000E7D69" w:rsidRDefault="000E7D69" w:rsidP="000E7D69">
      <w:r w:rsidRPr="000E7D69">
        <w:rPr>
          <w:b/>
          <w:bCs/>
        </w:rPr>
        <w:t>Lead beneficiary:</w:t>
      </w:r>
      <w:r>
        <w:t xml:space="preserve"> Malta Girl Guides</w:t>
      </w:r>
    </w:p>
    <w:p w14:paraId="195AB234" w14:textId="50E16522" w:rsidR="000E7D69" w:rsidRPr="000E7D69" w:rsidRDefault="000E7D69" w:rsidP="000E7D69">
      <w:r w:rsidRPr="000E7D69">
        <w:rPr>
          <w:b/>
          <w:bCs/>
        </w:rPr>
        <w:t>Description</w:t>
      </w:r>
      <w:r w:rsidRPr="000E7D69">
        <w:t>:</w:t>
      </w:r>
      <w:r>
        <w:t xml:space="preserve"> </w:t>
      </w:r>
      <w:r w:rsidRPr="000E7D69">
        <w:t>The objective of this project is to provide training for new and emerging leaders within Malta Girl Guides. The core focus is delivering a non-formal educational curriculum to girls aged 5 to adulthood. Through interactive sessions, participants will learn about their rights, develop essential life skills, and challenge harmful gender norms. The curriculum is designed to foster knowledge, skills, and opportunities to shift attitudes and combat violence.</w:t>
      </w:r>
    </w:p>
    <w:p w14:paraId="27D21078" w14:textId="70496CD1" w:rsidR="000E7D69" w:rsidRPr="000E7D69" w:rsidRDefault="000E7D69" w:rsidP="000E7D69">
      <w:r w:rsidRPr="000E7D69">
        <w:t>This project plays a crucial role in supporting adult volunteers by equipping them with the knowledge and skills needed to address violence against children, girls, and young women. It aims to raise awareness of gender-based violence, teach leaders how to create safe spaces, navigate disclosures, and provide educational opportunities that empower members to understand and assert their rights.</w:t>
      </w:r>
    </w:p>
    <w:p w14:paraId="40CE933A" w14:textId="77777777" w:rsidR="000E7D69" w:rsidRPr="000E7D69" w:rsidRDefault="000E7D69" w:rsidP="000E7D69">
      <w:r w:rsidRPr="000E7D69">
        <w:rPr>
          <w:b/>
          <w:bCs/>
        </w:rPr>
        <w:t>Target Group</w:t>
      </w:r>
      <w:r w:rsidRPr="000E7D69">
        <w:t>:</w:t>
      </w:r>
    </w:p>
    <w:p w14:paraId="4FF2E46C" w14:textId="77777777" w:rsidR="000E7D69" w:rsidRPr="000E7D69" w:rsidRDefault="000E7D69" w:rsidP="000E7D69">
      <w:pPr>
        <w:numPr>
          <w:ilvl w:val="0"/>
          <w:numId w:val="2"/>
        </w:numPr>
      </w:pPr>
      <w:r w:rsidRPr="000E7D69">
        <w:t>Girls aged 5 to adulthood</w:t>
      </w:r>
    </w:p>
    <w:p w14:paraId="3431E099" w14:textId="77777777" w:rsidR="000E7D69" w:rsidRPr="000E7D69" w:rsidRDefault="000E7D69" w:rsidP="000E7D69">
      <w:pPr>
        <w:numPr>
          <w:ilvl w:val="0"/>
          <w:numId w:val="2"/>
        </w:numPr>
      </w:pPr>
      <w:r w:rsidRPr="000E7D69">
        <w:t>Adult leaders and volunteers responsible for guiding children and young women in the Malta Girl Guides</w:t>
      </w:r>
    </w:p>
    <w:p w14:paraId="304C98A7" w14:textId="7FA2F281" w:rsidR="000E7D69" w:rsidRPr="000E7D69" w:rsidRDefault="000E7D69" w:rsidP="000E7D69">
      <w:pPr>
        <w:numPr>
          <w:ilvl w:val="0"/>
          <w:numId w:val="2"/>
        </w:numPr>
      </w:pPr>
      <w:r w:rsidRPr="000E7D69">
        <w:t>Focused training for leaders working with children aged 5 to 10 years and 11 years upwards</w:t>
      </w:r>
    </w:p>
    <w:p w14:paraId="05891E81" w14:textId="77777777" w:rsidR="000E7D69" w:rsidRPr="000E7D69" w:rsidRDefault="000E7D69" w:rsidP="000E7D69">
      <w:r w:rsidRPr="000E7D69">
        <w:rPr>
          <w:b/>
          <w:bCs/>
        </w:rPr>
        <w:t>Activities</w:t>
      </w:r>
      <w:r w:rsidRPr="000E7D69">
        <w:t>:</w:t>
      </w:r>
    </w:p>
    <w:p w14:paraId="7863FA8D" w14:textId="77777777" w:rsidR="000E7D69" w:rsidRPr="000E7D69" w:rsidRDefault="000E7D69" w:rsidP="000E7D69">
      <w:pPr>
        <w:numPr>
          <w:ilvl w:val="0"/>
          <w:numId w:val="3"/>
        </w:numPr>
      </w:pPr>
      <w:r w:rsidRPr="000E7D69">
        <w:rPr>
          <w:b/>
          <w:bCs/>
        </w:rPr>
        <w:t>Training for Leaders Responsible for Children Aged 11 Years and Up</w:t>
      </w:r>
      <w:r w:rsidRPr="000E7D69">
        <w:br/>
        <w:t>This training will provide leaders with the tools to support and educate older children and young women, focusing on creating safe spaces, understanding gender-based violence, and empowering participants to speak up about their rights.</w:t>
      </w:r>
    </w:p>
    <w:p w14:paraId="74D9AE59" w14:textId="4B0CCBEB" w:rsidR="000E7D69" w:rsidRDefault="000E7D69" w:rsidP="000E7D69">
      <w:pPr>
        <w:numPr>
          <w:ilvl w:val="0"/>
          <w:numId w:val="3"/>
        </w:numPr>
        <w:pBdr>
          <w:bottom w:val="single" w:sz="12" w:space="1" w:color="auto"/>
        </w:pBdr>
      </w:pPr>
      <w:r w:rsidRPr="000E7D69">
        <w:rPr>
          <w:b/>
          <w:bCs/>
        </w:rPr>
        <w:t>Training for Leaders Responsible for Children Aged 5 to 10 Years</w:t>
      </w:r>
      <w:r w:rsidRPr="000E7D69">
        <w:br/>
        <w:t>This training will equip leaders with age-appropriate methods to engage younger children in learning about their rights, developing life skills, and fostering an environment that challenges harmful gender norms.</w:t>
      </w:r>
      <w:r>
        <w:t xml:space="preserve"> </w:t>
      </w:r>
    </w:p>
    <w:p w14:paraId="7D2DF13E" w14:textId="77777777" w:rsidR="0055054E" w:rsidRDefault="0055054E">
      <w:pPr>
        <w:rPr>
          <w:b/>
          <w:bCs/>
        </w:rPr>
      </w:pPr>
      <w:bookmarkStart w:id="0" w:name="_Hlk194067508"/>
      <w:r>
        <w:rPr>
          <w:b/>
          <w:bCs/>
        </w:rPr>
        <w:br w:type="page"/>
      </w:r>
    </w:p>
    <w:p w14:paraId="3742CEE8" w14:textId="47CF77A6" w:rsidR="000E7D69" w:rsidRDefault="000E7D69" w:rsidP="000E7D69">
      <w:pPr>
        <w:rPr>
          <w:b/>
          <w:bCs/>
        </w:rPr>
      </w:pPr>
      <w:r>
        <w:rPr>
          <w:b/>
          <w:bCs/>
        </w:rPr>
        <w:lastRenderedPageBreak/>
        <w:t>Name of project:</w:t>
      </w:r>
      <w:r w:rsidRPr="005F134A">
        <w:t xml:space="preserve"> </w:t>
      </w:r>
      <w:bookmarkEnd w:id="0"/>
      <w:r w:rsidRPr="005F134A">
        <w:t>TAMA</w:t>
      </w:r>
      <w:r>
        <w:rPr>
          <w:b/>
          <w:bCs/>
        </w:rPr>
        <w:t xml:space="preserve"> </w:t>
      </w:r>
    </w:p>
    <w:p w14:paraId="6CD3F28D" w14:textId="27E7DB2A" w:rsidR="000E7D69" w:rsidRDefault="000E7D69" w:rsidP="000E7D69">
      <w:pPr>
        <w:rPr>
          <w:b/>
          <w:bCs/>
        </w:rPr>
      </w:pPr>
      <w:r>
        <w:rPr>
          <w:b/>
          <w:bCs/>
        </w:rPr>
        <w:t xml:space="preserve">Lead Beneficiary: </w:t>
      </w:r>
      <w:r w:rsidRPr="005F134A">
        <w:t xml:space="preserve">Tama </w:t>
      </w:r>
    </w:p>
    <w:p w14:paraId="08D77330" w14:textId="1899AC50" w:rsidR="004909E1" w:rsidRPr="004909E1" w:rsidRDefault="004909E1" w:rsidP="004909E1">
      <w:pPr>
        <w:rPr>
          <w:b/>
          <w:bCs/>
        </w:rPr>
      </w:pPr>
      <w:r w:rsidRPr="004909E1">
        <w:rPr>
          <w:b/>
          <w:bCs/>
        </w:rPr>
        <w:t>Description:</w:t>
      </w:r>
      <w:r>
        <w:rPr>
          <w:b/>
          <w:bCs/>
        </w:rPr>
        <w:t xml:space="preserve"> </w:t>
      </w:r>
      <w:r w:rsidRPr="004909E1">
        <w:t>The project aims to organize a series of workshops involving members from the National School Support Services, building on the work conducted in a previous project. The primary focus is to provide specific information and support related to the early identification of risk factors for female genital mutilation. In addition to these workshops, TAMA proposes a unique approach to empowerment and skills development, which addresses the needs of at-risk communities differently from traditional services.</w:t>
      </w:r>
    </w:p>
    <w:p w14:paraId="4C6ABFC5" w14:textId="77777777" w:rsidR="004909E1" w:rsidRPr="004909E1" w:rsidRDefault="004909E1" w:rsidP="004909E1">
      <w:pPr>
        <w:rPr>
          <w:b/>
          <w:bCs/>
        </w:rPr>
      </w:pPr>
      <w:r w:rsidRPr="004909E1">
        <w:rPr>
          <w:b/>
          <w:bCs/>
        </w:rPr>
        <w:t>Target Group:</w:t>
      </w:r>
    </w:p>
    <w:p w14:paraId="364BBF69" w14:textId="77777777" w:rsidR="004909E1" w:rsidRPr="004909E1" w:rsidRDefault="004909E1" w:rsidP="004909E1">
      <w:pPr>
        <w:numPr>
          <w:ilvl w:val="0"/>
          <w:numId w:val="5"/>
        </w:numPr>
      </w:pPr>
      <w:r w:rsidRPr="004909E1">
        <w:t>Survivors of gender-based violence (GBV)</w:t>
      </w:r>
    </w:p>
    <w:p w14:paraId="12FAE6A1" w14:textId="77777777" w:rsidR="004909E1" w:rsidRPr="004909E1" w:rsidRDefault="004909E1" w:rsidP="004909E1">
      <w:pPr>
        <w:numPr>
          <w:ilvl w:val="0"/>
          <w:numId w:val="5"/>
        </w:numPr>
      </w:pPr>
      <w:r w:rsidRPr="004909E1">
        <w:t>At-risk communities, including individuals vulnerable to female genital mutilation (FGM)</w:t>
      </w:r>
    </w:p>
    <w:p w14:paraId="277314FC" w14:textId="77777777" w:rsidR="00305891" w:rsidRDefault="004909E1" w:rsidP="004909E1">
      <w:pPr>
        <w:numPr>
          <w:ilvl w:val="0"/>
          <w:numId w:val="5"/>
        </w:numPr>
      </w:pPr>
      <w:r w:rsidRPr="004909E1">
        <w:t>Healthcare professionals and service providers working with survivors of GBV</w:t>
      </w:r>
    </w:p>
    <w:p w14:paraId="274436D9" w14:textId="469D9BE9" w:rsidR="004909E1" w:rsidRPr="004909E1" w:rsidRDefault="004909E1" w:rsidP="00305891">
      <w:pPr>
        <w:ind w:left="360"/>
      </w:pPr>
      <w:r w:rsidRPr="004909E1">
        <w:rPr>
          <w:b/>
          <w:bCs/>
        </w:rPr>
        <w:t>Activities:</w:t>
      </w:r>
    </w:p>
    <w:p w14:paraId="7EF8DB06" w14:textId="4962E89E" w:rsidR="004909E1" w:rsidRPr="004909E1" w:rsidRDefault="004909E1" w:rsidP="004909E1">
      <w:pPr>
        <w:numPr>
          <w:ilvl w:val="0"/>
          <w:numId w:val="6"/>
        </w:numPr>
        <w:rPr>
          <w:b/>
          <w:bCs/>
        </w:rPr>
      </w:pPr>
      <w:r w:rsidRPr="004909E1">
        <w:rPr>
          <w:b/>
          <w:bCs/>
        </w:rPr>
        <w:t>Trauma-Informed Workshops for Survivors of Gender-Based Violence:</w:t>
      </w:r>
      <w:r>
        <w:rPr>
          <w:b/>
          <w:bCs/>
        </w:rPr>
        <w:t xml:space="preserve"> </w:t>
      </w:r>
      <w:r w:rsidRPr="004909E1">
        <w:t xml:space="preserve">This activity will involve a minimum of 10 trauma-informed </w:t>
      </w:r>
      <w:proofErr w:type="spellStart"/>
      <w:r w:rsidRPr="004909E1">
        <w:t>holotropic</w:t>
      </w:r>
      <w:proofErr w:type="spellEnd"/>
      <w:r w:rsidRPr="004909E1">
        <w:t xml:space="preserve"> breathwork sessions, trauma-informed somatic psychotherapy sessions, and personalized 1-to-1 mental health support aimed at addressing the individual psychological needs of survivors.</w:t>
      </w:r>
    </w:p>
    <w:p w14:paraId="2BF77E3A" w14:textId="40612573" w:rsidR="004909E1" w:rsidRPr="004909E1" w:rsidRDefault="004909E1" w:rsidP="004909E1">
      <w:pPr>
        <w:numPr>
          <w:ilvl w:val="0"/>
          <w:numId w:val="6"/>
        </w:numPr>
      </w:pPr>
      <w:r w:rsidRPr="004909E1">
        <w:rPr>
          <w:b/>
          <w:bCs/>
        </w:rPr>
        <w:t>Capacity Building Workshops for Survivors of GBV:</w:t>
      </w:r>
      <w:r>
        <w:rPr>
          <w:b/>
          <w:bCs/>
        </w:rPr>
        <w:t xml:space="preserve"> </w:t>
      </w:r>
      <w:r w:rsidRPr="004909E1">
        <w:t>Conducting a minimum of 6 workshops to enhance survivors' knowledge of healthcare rights, empower them to advocate safely, raise awareness about their healthcare needs, and facilitate discussions on improving access to healthcare in Malta.</w:t>
      </w:r>
    </w:p>
    <w:p w14:paraId="50B23316" w14:textId="367B94B1" w:rsidR="004909E1" w:rsidRPr="004909E1" w:rsidRDefault="004909E1" w:rsidP="004909E1">
      <w:pPr>
        <w:numPr>
          <w:ilvl w:val="0"/>
          <w:numId w:val="6"/>
        </w:numPr>
        <w:pBdr>
          <w:bottom w:val="single" w:sz="12" w:space="1" w:color="auto"/>
        </w:pBdr>
        <w:rPr>
          <w:b/>
          <w:bCs/>
        </w:rPr>
      </w:pPr>
      <w:r w:rsidRPr="004909E1">
        <w:rPr>
          <w:b/>
          <w:bCs/>
        </w:rPr>
        <w:t>Information Dissemination:</w:t>
      </w:r>
      <w:r>
        <w:rPr>
          <w:b/>
          <w:bCs/>
        </w:rPr>
        <w:t xml:space="preserve"> </w:t>
      </w:r>
      <w:r w:rsidRPr="004909E1">
        <w:t>Providing information on rights, services, and resources for survivors of GBV through social media and the TAMA website. This will empower individuals and increase awareness within the broader Maltese community.</w:t>
      </w:r>
    </w:p>
    <w:p w14:paraId="4633D5C3" w14:textId="77777777" w:rsidR="0055054E" w:rsidRDefault="0055054E">
      <w:pPr>
        <w:rPr>
          <w:b/>
          <w:bCs/>
        </w:rPr>
      </w:pPr>
      <w:r>
        <w:rPr>
          <w:b/>
          <w:bCs/>
        </w:rPr>
        <w:br w:type="page"/>
      </w:r>
    </w:p>
    <w:p w14:paraId="0F331C55" w14:textId="668CE4D6" w:rsidR="004909E1" w:rsidRDefault="005F134A" w:rsidP="000E7D69">
      <w:pPr>
        <w:rPr>
          <w:b/>
          <w:bCs/>
        </w:rPr>
      </w:pPr>
      <w:r>
        <w:rPr>
          <w:b/>
          <w:bCs/>
        </w:rPr>
        <w:lastRenderedPageBreak/>
        <w:t>Name of project:</w:t>
      </w:r>
      <w:r w:rsidRPr="005F134A">
        <w:t xml:space="preserve"> </w:t>
      </w:r>
      <w:r w:rsidR="004909E1" w:rsidRPr="005F134A">
        <w:t>Safe Spaces, Strong Voices: Art for Empowerment</w:t>
      </w:r>
      <w:r w:rsidR="004909E1">
        <w:rPr>
          <w:b/>
          <w:bCs/>
        </w:rPr>
        <w:t xml:space="preserve"> </w:t>
      </w:r>
    </w:p>
    <w:p w14:paraId="19EBBAE4" w14:textId="36FFC7DE" w:rsidR="004909E1" w:rsidRDefault="004909E1" w:rsidP="000E7D69">
      <w:pPr>
        <w:rPr>
          <w:b/>
          <w:bCs/>
        </w:rPr>
      </w:pPr>
      <w:r>
        <w:rPr>
          <w:b/>
          <w:bCs/>
        </w:rPr>
        <w:t xml:space="preserve">Lead Beneficiary: </w:t>
      </w:r>
      <w:r w:rsidRPr="005F134A">
        <w:t>LGBTI+ Gozo</w:t>
      </w:r>
    </w:p>
    <w:p w14:paraId="58D407A4" w14:textId="45EFB959" w:rsidR="00901AA5" w:rsidRPr="005F134A" w:rsidRDefault="00901AA5" w:rsidP="000E7D69">
      <w:r>
        <w:rPr>
          <w:b/>
          <w:bCs/>
        </w:rPr>
        <w:t>Partners</w:t>
      </w:r>
      <w:r w:rsidRPr="005F134A">
        <w:t xml:space="preserve">: Abi MacLeod and Alda Bugeja </w:t>
      </w:r>
      <w:r w:rsidR="005F134A" w:rsidRPr="005F134A">
        <w:t>(artists)</w:t>
      </w:r>
    </w:p>
    <w:p w14:paraId="61B41F85" w14:textId="1976D16D" w:rsidR="00901AA5" w:rsidRPr="00901AA5" w:rsidRDefault="00901AA5" w:rsidP="00901AA5">
      <w:r w:rsidRPr="00901AA5">
        <w:rPr>
          <w:b/>
          <w:bCs/>
        </w:rPr>
        <w:t>Description:</w:t>
      </w:r>
      <w:r>
        <w:rPr>
          <w:b/>
          <w:bCs/>
        </w:rPr>
        <w:t xml:space="preserve"> </w:t>
      </w:r>
      <w:r w:rsidRPr="00901AA5">
        <w:t xml:space="preserve">The objectives of the LGBTI+ Gozo campaign </w:t>
      </w:r>
      <w:proofErr w:type="gramStart"/>
      <w:r w:rsidRPr="00901AA5">
        <w:t>are</w:t>
      </w:r>
      <w:proofErr w:type="gramEnd"/>
      <w:r w:rsidRPr="00901AA5">
        <w:t xml:space="preserve"> to raise awareness and educate the Maltese and Gozitan communities about gender-based violence (GBV), domestic violence (DV), and hate speech. This will involve the development and provision of educational materials and comprehensive resources, including social media content, workshops, and training sessions that address the nuances of hate speech, GBV, and DV. The campaign will also inform the public on how victims and witnesses can report </w:t>
      </w:r>
      <w:r w:rsidR="005F134A" w:rsidRPr="00901AA5">
        <w:t>incidents and</w:t>
      </w:r>
      <w:r w:rsidRPr="00901AA5">
        <w:t xml:space="preserve"> promote mental and physical health when encountering violence.</w:t>
      </w:r>
    </w:p>
    <w:p w14:paraId="268D689C" w14:textId="26D73B01" w:rsidR="00901AA5" w:rsidRPr="00901AA5" w:rsidRDefault="00901AA5" w:rsidP="00901AA5">
      <w:r w:rsidRPr="00901AA5">
        <w:t>Additionally, the campaign aims to identify and collaborate with stakeholders across schools, businesses, NGOs, and civil society organizations</w:t>
      </w:r>
      <w:r w:rsidR="005F134A">
        <w:t xml:space="preserve"> in Gozo</w:t>
      </w:r>
      <w:r w:rsidRPr="00901AA5">
        <w:t xml:space="preserve"> to foster capacity building related to GBV. It will deliver targeted training and workshops to equip participants with basic counselling and support skills, as well as knowledge about legal resources and reporting protocols. Finally, the campaign will use artistic expression as a coping mechanism and outlet for survivors of GBV and DV, while instilling empowerment, self-esteem, and well-being through creative expression.</w:t>
      </w:r>
    </w:p>
    <w:p w14:paraId="19F2EFB5" w14:textId="77777777" w:rsidR="00901AA5" w:rsidRPr="00901AA5" w:rsidRDefault="00901AA5" w:rsidP="00901AA5">
      <w:pPr>
        <w:rPr>
          <w:b/>
          <w:bCs/>
        </w:rPr>
      </w:pPr>
      <w:r w:rsidRPr="00901AA5">
        <w:rPr>
          <w:b/>
          <w:bCs/>
        </w:rPr>
        <w:t>Target Group:</w:t>
      </w:r>
    </w:p>
    <w:p w14:paraId="17E2ADBA" w14:textId="77777777" w:rsidR="00901AA5" w:rsidRPr="00901AA5" w:rsidRDefault="00901AA5" w:rsidP="00901AA5">
      <w:pPr>
        <w:numPr>
          <w:ilvl w:val="0"/>
          <w:numId w:val="7"/>
        </w:numPr>
      </w:pPr>
      <w:r w:rsidRPr="00901AA5">
        <w:t>Maltese and Gozitan communities, with a specific focus on those affected by or at risk of GBV, DV, and hate speech</w:t>
      </w:r>
    </w:p>
    <w:p w14:paraId="6E2F6A2C" w14:textId="77777777" w:rsidR="00901AA5" w:rsidRPr="00901AA5" w:rsidRDefault="00901AA5" w:rsidP="00901AA5">
      <w:pPr>
        <w:numPr>
          <w:ilvl w:val="0"/>
          <w:numId w:val="7"/>
        </w:numPr>
      </w:pPr>
      <w:r w:rsidRPr="00901AA5">
        <w:t>Survivors of GBV and DV</w:t>
      </w:r>
    </w:p>
    <w:p w14:paraId="2C08FD44" w14:textId="77777777" w:rsidR="00901AA5" w:rsidRPr="00901AA5" w:rsidRDefault="00901AA5" w:rsidP="00901AA5">
      <w:pPr>
        <w:numPr>
          <w:ilvl w:val="0"/>
          <w:numId w:val="7"/>
        </w:numPr>
      </w:pPr>
      <w:r w:rsidRPr="00901AA5">
        <w:t>Stakeholders, including schools, businesses, NGOs, and civil society organizations</w:t>
      </w:r>
    </w:p>
    <w:p w14:paraId="54F6C2A3" w14:textId="0CAC8938" w:rsidR="00901AA5" w:rsidRPr="00901AA5" w:rsidRDefault="00901AA5" w:rsidP="00901AA5">
      <w:pPr>
        <w:numPr>
          <w:ilvl w:val="0"/>
          <w:numId w:val="7"/>
        </w:numPr>
      </w:pPr>
      <w:r w:rsidRPr="00901AA5">
        <w:t>Individuals interested in learning more about reporting protocols and supporting survivors of GBV and DV</w:t>
      </w:r>
    </w:p>
    <w:p w14:paraId="1995BA2A" w14:textId="77777777" w:rsidR="00901AA5" w:rsidRPr="00901AA5" w:rsidRDefault="00901AA5" w:rsidP="00901AA5">
      <w:pPr>
        <w:rPr>
          <w:b/>
          <w:bCs/>
        </w:rPr>
      </w:pPr>
      <w:r w:rsidRPr="00901AA5">
        <w:rPr>
          <w:b/>
          <w:bCs/>
        </w:rPr>
        <w:t>Activities:</w:t>
      </w:r>
    </w:p>
    <w:p w14:paraId="201393A8" w14:textId="77777777" w:rsidR="00901AA5" w:rsidRPr="00901AA5" w:rsidRDefault="00901AA5" w:rsidP="00901AA5">
      <w:pPr>
        <w:numPr>
          <w:ilvl w:val="0"/>
          <w:numId w:val="8"/>
        </w:numPr>
      </w:pPr>
      <w:r w:rsidRPr="00901AA5">
        <w:t>Mindful Art – Safe Spaces and Empowerment</w:t>
      </w:r>
      <w:r w:rsidRPr="00901AA5">
        <w:br/>
        <w:t>Participants will create art that reflects their experiences, provides empowerment, and connects them to the larger community. This activity will be led by Abi MacLeod.</w:t>
      </w:r>
    </w:p>
    <w:p w14:paraId="2A1468ED" w14:textId="77777777" w:rsidR="00901AA5" w:rsidRPr="00901AA5" w:rsidRDefault="00901AA5" w:rsidP="00901AA5">
      <w:pPr>
        <w:numPr>
          <w:ilvl w:val="0"/>
          <w:numId w:val="8"/>
        </w:numPr>
      </w:pPr>
      <w:r w:rsidRPr="00901AA5">
        <w:t>Mindful Weaving – Safe Spaces, Coping with Stress, and Empowerment</w:t>
      </w:r>
      <w:r w:rsidRPr="00901AA5">
        <w:br/>
        <w:t>This activity aims to give survivors creative tools to cope with stress and foster creative expression as a means of catharsis and community building. It will be led by Alda Bugeja.</w:t>
      </w:r>
    </w:p>
    <w:p w14:paraId="6C0A1E37" w14:textId="77777777" w:rsidR="00901AA5" w:rsidRDefault="00901AA5" w:rsidP="00901AA5">
      <w:pPr>
        <w:numPr>
          <w:ilvl w:val="0"/>
          <w:numId w:val="8"/>
        </w:numPr>
      </w:pPr>
      <w:r w:rsidRPr="00901AA5">
        <w:t>Educational Awareness and Outreach – Social Media Campaign and Capacity Building</w:t>
      </w:r>
      <w:r w:rsidRPr="00901AA5">
        <w:br/>
        <w:t xml:space="preserve">This activity involves the development of a social media campaign to raise awareness about </w:t>
      </w:r>
      <w:r w:rsidRPr="00901AA5">
        <w:lastRenderedPageBreak/>
        <w:t>GBV, DV, and hate speech, as well as capacity-building workshops for stakeholders to equip them with the necessary skills and knowledge to support survivors and address these issues in their communities.</w:t>
      </w:r>
    </w:p>
    <w:p w14:paraId="200A0862" w14:textId="6E1C7EA2" w:rsidR="00901AA5" w:rsidRPr="00901AA5" w:rsidRDefault="00901AA5" w:rsidP="00901AA5">
      <w:r>
        <w:t xml:space="preserve">__________________________________________________________________________________ </w:t>
      </w:r>
    </w:p>
    <w:p w14:paraId="037C6981" w14:textId="77777777" w:rsidR="0055054E" w:rsidRDefault="0055054E">
      <w:pPr>
        <w:rPr>
          <w:b/>
          <w:bCs/>
        </w:rPr>
      </w:pPr>
      <w:r>
        <w:rPr>
          <w:b/>
          <w:bCs/>
        </w:rPr>
        <w:br w:type="page"/>
      </w:r>
    </w:p>
    <w:p w14:paraId="18C3C386" w14:textId="4D9C6285" w:rsidR="000E7D69" w:rsidRPr="005F134A" w:rsidRDefault="005F134A" w:rsidP="00901AA5">
      <w:r>
        <w:rPr>
          <w:b/>
          <w:bCs/>
        </w:rPr>
        <w:lastRenderedPageBreak/>
        <w:t>Name of project:</w:t>
      </w:r>
      <w:r w:rsidRPr="005F134A">
        <w:t xml:space="preserve"> </w:t>
      </w:r>
      <w:r w:rsidR="00901AA5" w:rsidRPr="005F134A">
        <w:t xml:space="preserve">Be the Voice of Change: Shaping Positive Masculinity and Becoming an Active Bystander </w:t>
      </w:r>
    </w:p>
    <w:p w14:paraId="7A1C24F6" w14:textId="59AD85D3" w:rsidR="00901AA5" w:rsidRDefault="005742FB" w:rsidP="00901AA5">
      <w:pPr>
        <w:rPr>
          <w:b/>
          <w:bCs/>
        </w:rPr>
      </w:pPr>
      <w:r>
        <w:rPr>
          <w:b/>
          <w:bCs/>
        </w:rPr>
        <w:t xml:space="preserve">Lead: </w:t>
      </w:r>
      <w:r w:rsidRPr="005742FB">
        <w:t>Malta Women’s Lobby</w:t>
      </w:r>
    </w:p>
    <w:p w14:paraId="572BEE6A" w14:textId="79A1C108" w:rsidR="005742FB" w:rsidRDefault="005742FB" w:rsidP="00901AA5">
      <w:r>
        <w:rPr>
          <w:b/>
          <w:bCs/>
        </w:rPr>
        <w:t xml:space="preserve">Partner: </w:t>
      </w:r>
      <w:r w:rsidRPr="005742FB">
        <w:t>Men Against Violence</w:t>
      </w:r>
      <w:r w:rsidR="005F134A">
        <w:t xml:space="preserve">, </w:t>
      </w:r>
      <w:proofErr w:type="spellStart"/>
      <w:r w:rsidR="005F134A">
        <w:t>Aġenzija</w:t>
      </w:r>
      <w:proofErr w:type="spellEnd"/>
      <w:r w:rsidR="005F134A">
        <w:t xml:space="preserve"> </w:t>
      </w:r>
      <w:proofErr w:type="spellStart"/>
      <w:r w:rsidR="005F134A">
        <w:t>Żgħażagħ</w:t>
      </w:r>
      <w:proofErr w:type="spellEnd"/>
    </w:p>
    <w:p w14:paraId="2C02A8F5" w14:textId="729A656E" w:rsidR="005742FB" w:rsidRPr="005742FB" w:rsidRDefault="005742FB" w:rsidP="005742FB">
      <w:pPr>
        <w:rPr>
          <w:b/>
          <w:bCs/>
        </w:rPr>
      </w:pPr>
      <w:r w:rsidRPr="005742FB">
        <w:rPr>
          <w:b/>
          <w:bCs/>
        </w:rPr>
        <w:t>Description:</w:t>
      </w:r>
      <w:r>
        <w:rPr>
          <w:b/>
          <w:bCs/>
        </w:rPr>
        <w:t xml:space="preserve"> </w:t>
      </w:r>
      <w:r w:rsidRPr="005742FB">
        <w:t xml:space="preserve">The project aims to help young individuals understand gender, respect, and human rights, enabling them to recognize and challenge moments when violence against women is normalized and encouraged by their peers. The initiative seeks to empower young people to identify and address tendencies toward violence and domestic abuse in various settings, including media, streets, schools, homes, and workplaces. The goal is to foster a culture where individuals actively stand up and voice their disapproval, encouraging active participation rather than passive bystander </w:t>
      </w:r>
      <w:proofErr w:type="spellStart"/>
      <w:r w:rsidRPr="005742FB">
        <w:t>behavior</w:t>
      </w:r>
      <w:proofErr w:type="spellEnd"/>
      <w:r w:rsidRPr="005742FB">
        <w:t>.</w:t>
      </w:r>
    </w:p>
    <w:p w14:paraId="7D187FBD" w14:textId="77777777" w:rsidR="005742FB" w:rsidRPr="005742FB" w:rsidRDefault="005742FB" w:rsidP="005742FB">
      <w:pPr>
        <w:rPr>
          <w:b/>
          <w:bCs/>
        </w:rPr>
      </w:pPr>
      <w:r w:rsidRPr="005742FB">
        <w:rPr>
          <w:b/>
          <w:bCs/>
        </w:rPr>
        <w:t>Target Group:</w:t>
      </w:r>
    </w:p>
    <w:p w14:paraId="2FE97377" w14:textId="77777777" w:rsidR="005742FB" w:rsidRPr="005742FB" w:rsidRDefault="005742FB" w:rsidP="005742FB">
      <w:pPr>
        <w:numPr>
          <w:ilvl w:val="0"/>
          <w:numId w:val="10"/>
        </w:numPr>
      </w:pPr>
      <w:r w:rsidRPr="005742FB">
        <w:t>Adolescents, particularly young people in schools, communities, and other youth settings</w:t>
      </w:r>
    </w:p>
    <w:p w14:paraId="29FF752C" w14:textId="77777777" w:rsidR="005742FB" w:rsidRPr="005742FB" w:rsidRDefault="005742FB" w:rsidP="005742FB">
      <w:pPr>
        <w:numPr>
          <w:ilvl w:val="0"/>
          <w:numId w:val="10"/>
        </w:numPr>
      </w:pPr>
      <w:r w:rsidRPr="005742FB">
        <w:t>Young individuals who are interested in understanding and challenging gender-based violence (GBV)</w:t>
      </w:r>
    </w:p>
    <w:p w14:paraId="2FB49452" w14:textId="73490E3A" w:rsidR="005742FB" w:rsidRPr="005742FB" w:rsidRDefault="005742FB" w:rsidP="005742FB">
      <w:pPr>
        <w:numPr>
          <w:ilvl w:val="0"/>
          <w:numId w:val="10"/>
        </w:numPr>
      </w:pPr>
      <w:r w:rsidRPr="005742FB">
        <w:t xml:space="preserve">Community members, including educators, parents, and local leaders, who play a role in influencing youth </w:t>
      </w:r>
      <w:proofErr w:type="spellStart"/>
      <w:r w:rsidRPr="005742FB">
        <w:t>behavior</w:t>
      </w:r>
      <w:proofErr w:type="spellEnd"/>
      <w:r w:rsidRPr="005742FB">
        <w:t xml:space="preserve"> and attitudes</w:t>
      </w:r>
    </w:p>
    <w:p w14:paraId="3DAAD785" w14:textId="77777777" w:rsidR="005742FB" w:rsidRPr="005742FB" w:rsidRDefault="005742FB" w:rsidP="005742FB">
      <w:pPr>
        <w:rPr>
          <w:b/>
          <w:bCs/>
        </w:rPr>
      </w:pPr>
      <w:r w:rsidRPr="005742FB">
        <w:rPr>
          <w:b/>
          <w:bCs/>
        </w:rPr>
        <w:t>Activities:</w:t>
      </w:r>
    </w:p>
    <w:p w14:paraId="5E1AD8F7" w14:textId="77777777" w:rsidR="005742FB" w:rsidRPr="005742FB" w:rsidRDefault="005742FB" w:rsidP="005742FB">
      <w:pPr>
        <w:numPr>
          <w:ilvl w:val="0"/>
          <w:numId w:val="11"/>
        </w:numPr>
      </w:pPr>
      <w:r w:rsidRPr="005742FB">
        <w:t>Be the Voice of Change: Shaping Positive Masculinity and Becoming an Active Bystander</w:t>
      </w:r>
      <w:r w:rsidRPr="005742FB">
        <w:br/>
        <w:t>This activity aims to engage adolescents in meaningful, age-appropriate conversations about stereotypes, GBV, and their role as active bystanders.</w:t>
      </w:r>
    </w:p>
    <w:p w14:paraId="470258CB" w14:textId="77777777" w:rsidR="005742FB" w:rsidRPr="005742FB" w:rsidRDefault="005742FB" w:rsidP="005742FB">
      <w:pPr>
        <w:numPr>
          <w:ilvl w:val="1"/>
          <w:numId w:val="11"/>
        </w:numPr>
      </w:pPr>
      <w:r w:rsidRPr="005742FB">
        <w:t>Workshop 1: Introduction to positive masculinity, understanding GBV, interactive activities, and group discussions.</w:t>
      </w:r>
    </w:p>
    <w:p w14:paraId="40152E26" w14:textId="77777777" w:rsidR="005742FB" w:rsidRPr="005742FB" w:rsidRDefault="005742FB" w:rsidP="005742FB">
      <w:pPr>
        <w:numPr>
          <w:ilvl w:val="1"/>
          <w:numId w:val="11"/>
        </w:numPr>
      </w:pPr>
      <w:r w:rsidRPr="005742FB">
        <w:t xml:space="preserve">Workshop 2: Artistic expression through video creation. Participants will co-create short videos, using their own voices and experiences shared in the first workshop, to reflect their understanding of positive masculinity and bystander </w:t>
      </w:r>
      <w:proofErr w:type="spellStart"/>
      <w:r w:rsidRPr="005742FB">
        <w:t>behavior</w:t>
      </w:r>
      <w:proofErr w:type="spellEnd"/>
      <w:r w:rsidRPr="005742FB">
        <w:t>.</w:t>
      </w:r>
    </w:p>
    <w:p w14:paraId="07984FCF" w14:textId="77777777" w:rsidR="005742FB" w:rsidRPr="005742FB" w:rsidRDefault="005742FB" w:rsidP="005742FB">
      <w:pPr>
        <w:numPr>
          <w:ilvl w:val="0"/>
          <w:numId w:val="11"/>
        </w:numPr>
      </w:pPr>
      <w:r w:rsidRPr="005742FB">
        <w:t>Be an Active Bystander: Stand Up Against Gender-Based Violence</w:t>
      </w:r>
      <w:r w:rsidRPr="005742FB">
        <w:br/>
        <w:t xml:space="preserve">In this activity, adolescents will create a powerful short video titled </w:t>
      </w:r>
      <w:r w:rsidRPr="005742FB">
        <w:rPr>
          <w:i/>
          <w:iCs/>
        </w:rPr>
        <w:t>“Be an Active Bystander: Stand Up Against Gender-Based Violence.”</w:t>
      </w:r>
      <w:r w:rsidRPr="005742FB">
        <w:t xml:space="preserve"> This video will serve as a visual representation of the authentic voices, reflective thoughts, and narratives shared by the adolescent participants throughout the workshops.</w:t>
      </w:r>
    </w:p>
    <w:p w14:paraId="793A702B" w14:textId="77777777" w:rsidR="005742FB" w:rsidRPr="005742FB" w:rsidRDefault="005742FB" w:rsidP="005742FB">
      <w:pPr>
        <w:numPr>
          <w:ilvl w:val="0"/>
          <w:numId w:val="11"/>
        </w:numPr>
      </w:pPr>
      <w:r w:rsidRPr="005742FB">
        <w:lastRenderedPageBreak/>
        <w:t>Empowering Voices: Shaping Change through Creative Arts and Active Bystander Engagement in Addressing Gender-Based Violence</w:t>
      </w:r>
      <w:r w:rsidRPr="005742FB">
        <w:br/>
        <w:t>A seminar will be organized to showcase the video created by the artists and adolescents, based on their personal narratives and creative ideas. This event will serve as a key opportunity to engage various stakeholders—including educators, community leaders, parents, policymakers, artists, journalists, and commissions—in a meaningful dialogue about GBV.</w:t>
      </w:r>
    </w:p>
    <w:p w14:paraId="1EF7E61D" w14:textId="4A8F7EEA" w:rsidR="005742FB" w:rsidRDefault="005742FB" w:rsidP="005742FB">
      <w:pPr>
        <w:pBdr>
          <w:bottom w:val="single" w:sz="12" w:space="1" w:color="auto"/>
        </w:pBdr>
        <w:ind w:left="360"/>
      </w:pPr>
    </w:p>
    <w:p w14:paraId="1B136F5D" w14:textId="574765D3" w:rsidR="00D95343" w:rsidRPr="001C6B1D" w:rsidRDefault="001C6B1D" w:rsidP="005742FB">
      <w:pPr>
        <w:rPr>
          <w:b/>
          <w:bCs/>
        </w:rPr>
      </w:pPr>
      <w:r w:rsidRPr="001C6B1D">
        <w:rPr>
          <w:b/>
          <w:bCs/>
        </w:rPr>
        <w:t xml:space="preserve">Name of Project: </w:t>
      </w:r>
      <w:r w:rsidR="00D95343" w:rsidRPr="005F134A">
        <w:t>Where Silence Holds</w:t>
      </w:r>
      <w:r w:rsidR="00D95343" w:rsidRPr="001C6B1D">
        <w:rPr>
          <w:b/>
          <w:bCs/>
        </w:rPr>
        <w:t xml:space="preserve"> </w:t>
      </w:r>
    </w:p>
    <w:p w14:paraId="748C4FEE" w14:textId="30971DEE" w:rsidR="00D95343" w:rsidRDefault="00D95343" w:rsidP="005742FB">
      <w:r w:rsidRPr="001C6B1D">
        <w:rPr>
          <w:b/>
          <w:bCs/>
        </w:rPr>
        <w:t>Lead:</w:t>
      </w:r>
      <w:r>
        <w:t xml:space="preserve"> Dar </w:t>
      </w:r>
      <w:proofErr w:type="spellStart"/>
      <w:r>
        <w:t>Merħba</w:t>
      </w:r>
      <w:proofErr w:type="spellEnd"/>
      <w:r>
        <w:t xml:space="preserve"> Bik </w:t>
      </w:r>
    </w:p>
    <w:p w14:paraId="2D718770" w14:textId="6823DC2D" w:rsidR="00D95343" w:rsidRDefault="00D95343" w:rsidP="005742FB">
      <w:pPr>
        <w:rPr>
          <w:lang w:val="mt-MT"/>
        </w:rPr>
      </w:pPr>
      <w:r w:rsidRPr="001C6B1D">
        <w:rPr>
          <w:b/>
          <w:bCs/>
        </w:rPr>
        <w:t>Partner:</w:t>
      </w:r>
      <w:r>
        <w:t xml:space="preserve"> </w:t>
      </w:r>
      <w:proofErr w:type="spellStart"/>
      <w:r>
        <w:t>Sejja</w:t>
      </w:r>
      <w:r>
        <w:rPr>
          <w:lang w:val="mt-MT"/>
        </w:rPr>
        <w:t>ħli</w:t>
      </w:r>
      <w:proofErr w:type="spellEnd"/>
      <w:r>
        <w:rPr>
          <w:lang w:val="mt-MT"/>
        </w:rPr>
        <w:t xml:space="preserve"> </w:t>
      </w:r>
      <w:proofErr w:type="spellStart"/>
      <w:r>
        <w:rPr>
          <w:lang w:val="mt-MT"/>
        </w:rPr>
        <w:t>b’Ismi</w:t>
      </w:r>
      <w:proofErr w:type="spellEnd"/>
      <w:r>
        <w:rPr>
          <w:lang w:val="mt-MT"/>
        </w:rPr>
        <w:t xml:space="preserve"> and </w:t>
      </w:r>
      <w:proofErr w:type="spellStart"/>
      <w:r>
        <w:rPr>
          <w:lang w:val="mt-MT"/>
        </w:rPr>
        <w:t>Elyse</w:t>
      </w:r>
      <w:proofErr w:type="spellEnd"/>
      <w:r>
        <w:rPr>
          <w:lang w:val="mt-MT"/>
        </w:rPr>
        <w:t xml:space="preserve"> Tonna </w:t>
      </w:r>
      <w:r w:rsidR="005F134A">
        <w:rPr>
          <w:lang w:val="mt-MT"/>
        </w:rPr>
        <w:t>(</w:t>
      </w:r>
      <w:proofErr w:type="spellStart"/>
      <w:r w:rsidR="005F134A">
        <w:rPr>
          <w:lang w:val="mt-MT"/>
        </w:rPr>
        <w:t>curator</w:t>
      </w:r>
      <w:proofErr w:type="spellEnd"/>
      <w:r w:rsidR="005F134A">
        <w:rPr>
          <w:lang w:val="mt-MT"/>
        </w:rPr>
        <w:t>)</w:t>
      </w:r>
    </w:p>
    <w:p w14:paraId="78A91DCE" w14:textId="691A2512" w:rsidR="001C6B1D" w:rsidRPr="001C6B1D" w:rsidRDefault="001C6B1D" w:rsidP="001C6B1D">
      <w:proofErr w:type="spellStart"/>
      <w:proofErr w:type="gramStart"/>
      <w:r w:rsidRPr="001C6B1D">
        <w:rPr>
          <w:b/>
          <w:bCs/>
        </w:rPr>
        <w:t>Description</w:t>
      </w:r>
      <w:r w:rsidRPr="001C6B1D">
        <w:t>:The</w:t>
      </w:r>
      <w:proofErr w:type="spellEnd"/>
      <w:proofErr w:type="gramEnd"/>
      <w:r w:rsidRPr="001C6B1D">
        <w:t xml:space="preserve"> aim of this project is to raise awareness on the topics of domestic violence (DV), gender stereotypes, and gender-based violence (GBV) in society through various artistic mediums and collaboration. This will be achieved through a two-fold, professionally curated, interdisciplinary/mixed media exhibition developed in partnership between the Dar </w:t>
      </w:r>
      <w:proofErr w:type="spellStart"/>
      <w:r w:rsidRPr="001C6B1D">
        <w:t>Merħba</w:t>
      </w:r>
      <w:proofErr w:type="spellEnd"/>
      <w:r w:rsidRPr="001C6B1D">
        <w:t xml:space="preserve"> Bik foundation and an independent curator. The exhibition will focus on the themes of DV and GBV, showcasing the power of art in raising awareness and fostering empathy. The exhibition will include:</w:t>
      </w:r>
    </w:p>
    <w:p w14:paraId="0AE955D6" w14:textId="77777777" w:rsidR="001C6B1D" w:rsidRPr="001C6B1D" w:rsidRDefault="001C6B1D" w:rsidP="001C6B1D">
      <w:r w:rsidRPr="001C6B1D">
        <w:rPr>
          <w:b/>
          <w:bCs/>
        </w:rPr>
        <w:t>Target Group</w:t>
      </w:r>
      <w:r w:rsidRPr="001C6B1D">
        <w:t>:</w:t>
      </w:r>
    </w:p>
    <w:p w14:paraId="348E98BB" w14:textId="77777777" w:rsidR="001C6B1D" w:rsidRPr="001C6B1D" w:rsidRDefault="001C6B1D" w:rsidP="001C6B1D">
      <w:pPr>
        <w:numPr>
          <w:ilvl w:val="0"/>
          <w:numId w:val="13"/>
        </w:numPr>
      </w:pPr>
      <w:r w:rsidRPr="001C6B1D">
        <w:t>Survivors of domestic violence and gender-based violence</w:t>
      </w:r>
    </w:p>
    <w:p w14:paraId="5D861B4B" w14:textId="77777777" w:rsidR="001C6B1D" w:rsidRPr="001C6B1D" w:rsidRDefault="001C6B1D" w:rsidP="001C6B1D">
      <w:pPr>
        <w:numPr>
          <w:ilvl w:val="0"/>
          <w:numId w:val="13"/>
        </w:numPr>
      </w:pPr>
      <w:r w:rsidRPr="001C6B1D">
        <w:t>Independent artists, particularly those with a focus on social issues and activism through art</w:t>
      </w:r>
    </w:p>
    <w:p w14:paraId="7CD1F285" w14:textId="77777777" w:rsidR="001C6B1D" w:rsidRPr="001C6B1D" w:rsidRDefault="001C6B1D" w:rsidP="001C6B1D">
      <w:pPr>
        <w:numPr>
          <w:ilvl w:val="0"/>
          <w:numId w:val="13"/>
        </w:numPr>
      </w:pPr>
      <w:r w:rsidRPr="001C6B1D">
        <w:t>General public and community members who will be engaged through the exhibition</w:t>
      </w:r>
    </w:p>
    <w:p w14:paraId="67931BFF" w14:textId="42D7F512" w:rsidR="001C6B1D" w:rsidRPr="001C6B1D" w:rsidRDefault="001C6B1D" w:rsidP="001C6B1D">
      <w:pPr>
        <w:numPr>
          <w:ilvl w:val="0"/>
          <w:numId w:val="13"/>
        </w:numPr>
      </w:pPr>
      <w:r w:rsidRPr="001C6B1D">
        <w:t>Stakeholders from NGOs, government agencies, and social service providers focused on DV and GBV</w:t>
      </w:r>
    </w:p>
    <w:p w14:paraId="11A5EBB1" w14:textId="77777777" w:rsidR="001C6B1D" w:rsidRPr="001C6B1D" w:rsidRDefault="001C6B1D" w:rsidP="001C6B1D">
      <w:r w:rsidRPr="001C6B1D">
        <w:rPr>
          <w:b/>
          <w:bCs/>
        </w:rPr>
        <w:t>Activities</w:t>
      </w:r>
      <w:r w:rsidRPr="001C6B1D">
        <w:t>:</w:t>
      </w:r>
    </w:p>
    <w:p w14:paraId="4826FA09" w14:textId="653AF195" w:rsidR="001C6B1D" w:rsidRPr="001C6B1D" w:rsidRDefault="001C6B1D" w:rsidP="001C6B1D">
      <w:pPr>
        <w:numPr>
          <w:ilvl w:val="0"/>
          <w:numId w:val="14"/>
        </w:numPr>
      </w:pPr>
      <w:r w:rsidRPr="001C6B1D">
        <w:rPr>
          <w:b/>
          <w:bCs/>
        </w:rPr>
        <w:t>Collaborative Installation</w:t>
      </w:r>
      <w:r>
        <w:t xml:space="preserve">: </w:t>
      </w:r>
      <w:r w:rsidRPr="001C6B1D">
        <w:t xml:space="preserve">A collaborative installation between the Dar </w:t>
      </w:r>
      <w:proofErr w:type="spellStart"/>
      <w:r w:rsidRPr="001C6B1D">
        <w:t>Merħba</w:t>
      </w:r>
      <w:proofErr w:type="spellEnd"/>
      <w:r w:rsidRPr="001C6B1D">
        <w:t xml:space="preserve"> Bik Foundation, service users, and the independent volunteer group </w:t>
      </w:r>
      <w:proofErr w:type="spellStart"/>
      <w:r w:rsidRPr="001C6B1D">
        <w:rPr>
          <w:i/>
          <w:iCs/>
        </w:rPr>
        <w:t>Sejjaħli</w:t>
      </w:r>
      <w:proofErr w:type="spellEnd"/>
      <w:r w:rsidRPr="001C6B1D">
        <w:rPr>
          <w:i/>
          <w:iCs/>
        </w:rPr>
        <w:t xml:space="preserve"> </w:t>
      </w:r>
      <w:proofErr w:type="spellStart"/>
      <w:r w:rsidRPr="001C6B1D">
        <w:rPr>
          <w:i/>
          <w:iCs/>
        </w:rPr>
        <w:t>b’Ism</w:t>
      </w:r>
      <w:proofErr w:type="spellEnd"/>
      <w:r w:rsidRPr="001C6B1D">
        <w:t xml:space="preserve">. Through anonymous and safe narratives, survivors will portray the persona they embody under abuse. The installation will encourage viewers to reflect on how violence affects lives in ways that are often not visible, fostering empathy and awareness by building bridges of understanding. Service users and volunteers will collaborate to create an installation that portrays survivors' experiences through anonymous narratives. This activity encourages </w:t>
      </w:r>
      <w:r w:rsidRPr="001C6B1D">
        <w:lastRenderedPageBreak/>
        <w:t>reflection on the broader impact of DV and GBV, helping the audience understand how it affects individuals on a personal level.</w:t>
      </w:r>
    </w:p>
    <w:p w14:paraId="42A47C9E" w14:textId="3CA0F1AD" w:rsidR="00D95343" w:rsidRDefault="001C6B1D" w:rsidP="001C6B1D">
      <w:pPr>
        <w:numPr>
          <w:ilvl w:val="0"/>
          <w:numId w:val="14"/>
        </w:numPr>
        <w:pBdr>
          <w:bottom w:val="single" w:sz="12" w:space="1" w:color="auto"/>
        </w:pBdr>
      </w:pPr>
      <w:r w:rsidRPr="001C6B1D">
        <w:rPr>
          <w:b/>
          <w:bCs/>
        </w:rPr>
        <w:t>Independent Artist Contribution</w:t>
      </w:r>
      <w:r>
        <w:rPr>
          <w:b/>
          <w:bCs/>
        </w:rPr>
        <w:t xml:space="preserve">s: </w:t>
      </w:r>
      <w:r w:rsidRPr="001C6B1D">
        <w:t>The exhibition will also showcase the individual artistic work of six independent artists selected through an open call. Each artist will respond to the exhibition’s conceptual framework using their preferred medium, under the curation of Elyse Tonna.</w:t>
      </w:r>
    </w:p>
    <w:p w14:paraId="21C1AF91" w14:textId="77777777" w:rsidR="0055054E" w:rsidRDefault="0055054E">
      <w:pPr>
        <w:rPr>
          <w:b/>
          <w:bCs/>
        </w:rPr>
      </w:pPr>
      <w:r>
        <w:rPr>
          <w:b/>
          <w:bCs/>
        </w:rPr>
        <w:br w:type="page"/>
      </w:r>
    </w:p>
    <w:p w14:paraId="656E3DB9" w14:textId="56E81D87" w:rsidR="001C6B1D" w:rsidRDefault="001C6B1D" w:rsidP="001C6B1D">
      <w:r w:rsidRPr="007E5639">
        <w:rPr>
          <w:b/>
          <w:bCs/>
        </w:rPr>
        <w:lastRenderedPageBreak/>
        <w:t>Name of project:</w:t>
      </w:r>
      <w:r>
        <w:t xml:space="preserve"> Prostitution and Violence: Unpacking the Demand </w:t>
      </w:r>
    </w:p>
    <w:p w14:paraId="07F22F8D" w14:textId="76E0AEE5" w:rsidR="001C6B1D" w:rsidRDefault="001C6B1D" w:rsidP="001C6B1D">
      <w:r w:rsidRPr="007E5639">
        <w:rPr>
          <w:b/>
          <w:bCs/>
        </w:rPr>
        <w:t>Lead:</w:t>
      </w:r>
      <w:r>
        <w:t xml:space="preserve"> Friends of </w:t>
      </w:r>
      <w:proofErr w:type="spellStart"/>
      <w:r>
        <w:t>Thouret</w:t>
      </w:r>
      <w:proofErr w:type="spellEnd"/>
      <w:r>
        <w:t xml:space="preserve"> Dar Hosea</w:t>
      </w:r>
    </w:p>
    <w:p w14:paraId="065CE28C" w14:textId="73921713" w:rsidR="001C6B1D" w:rsidRDefault="001C6B1D" w:rsidP="001C6B1D">
      <w:r w:rsidRPr="007E5639">
        <w:rPr>
          <w:b/>
          <w:bCs/>
        </w:rPr>
        <w:t>Partner:</w:t>
      </w:r>
      <w:r>
        <w:t xml:space="preserve"> Men against Violence</w:t>
      </w:r>
    </w:p>
    <w:p w14:paraId="52EA9EDE" w14:textId="0ADEF422" w:rsidR="00DD05A0" w:rsidRPr="00DD05A0" w:rsidRDefault="00DD05A0" w:rsidP="00DD05A0">
      <w:r w:rsidRPr="00DD05A0">
        <w:rPr>
          <w:b/>
          <w:bCs/>
        </w:rPr>
        <w:t>Description</w:t>
      </w:r>
      <w:r w:rsidRPr="00DD05A0">
        <w:t>:</w:t>
      </w:r>
      <w:r>
        <w:t xml:space="preserve"> </w:t>
      </w:r>
      <w:r w:rsidRPr="00DD05A0">
        <w:t xml:space="preserve">The project aims to reduce violence against women in prostitution by addressing the demand for paid sex, with a focus on understanding the attitudes and </w:t>
      </w:r>
      <w:r w:rsidR="005F134A" w:rsidRPr="00DD05A0">
        <w:t>behaviours</w:t>
      </w:r>
      <w:r w:rsidRPr="00DD05A0">
        <w:t xml:space="preserve"> of male buyers. The main objectives revolve around gaining a deeper understanding of the Maltese buyer profile to develop targeted strategies that curb demand. Through extensive research, the project will </w:t>
      </w:r>
      <w:proofErr w:type="spellStart"/>
      <w:r w:rsidRPr="00DD05A0">
        <w:t>analyze</w:t>
      </w:r>
      <w:proofErr w:type="spellEnd"/>
      <w:r w:rsidRPr="00DD05A0">
        <w:t xml:space="preserve"> buyer </w:t>
      </w:r>
      <w:r w:rsidR="005F134A" w:rsidRPr="00DD05A0">
        <w:t>behaviours</w:t>
      </w:r>
      <w:r w:rsidRPr="00DD05A0">
        <w:t>, motivations, and the social factors influencing demand, which will inform more effective strategies to address the issue. A key objective is to utilize the research findings to enhance the knowledge and practices of frontline workers who engage with women in prostitution, as well as policymakers. By equipping professionals with data-driven insights and best practices, the consortium aims to provide more effective support, intervention, and advocacy.</w:t>
      </w:r>
    </w:p>
    <w:p w14:paraId="0DDD8CF5" w14:textId="77777777" w:rsidR="00DD05A0" w:rsidRPr="00DD05A0" w:rsidRDefault="00DD05A0" w:rsidP="00DD05A0">
      <w:r w:rsidRPr="00DD05A0">
        <w:rPr>
          <w:b/>
          <w:bCs/>
        </w:rPr>
        <w:t>Target Group</w:t>
      </w:r>
      <w:r w:rsidRPr="00DD05A0">
        <w:t>:</w:t>
      </w:r>
    </w:p>
    <w:p w14:paraId="07755279" w14:textId="77777777" w:rsidR="00DD05A0" w:rsidRPr="00DD05A0" w:rsidRDefault="00DD05A0" w:rsidP="00DD05A0">
      <w:pPr>
        <w:numPr>
          <w:ilvl w:val="0"/>
          <w:numId w:val="16"/>
        </w:numPr>
      </w:pPr>
      <w:r w:rsidRPr="00DD05A0">
        <w:t>Male buyers of paid sex in Malta</w:t>
      </w:r>
    </w:p>
    <w:p w14:paraId="3AE999AA" w14:textId="77777777" w:rsidR="00DD05A0" w:rsidRPr="00DD05A0" w:rsidRDefault="00DD05A0" w:rsidP="00DD05A0">
      <w:pPr>
        <w:numPr>
          <w:ilvl w:val="0"/>
          <w:numId w:val="16"/>
        </w:numPr>
      </w:pPr>
      <w:r w:rsidRPr="00DD05A0">
        <w:t>Frontline workers engaging with women in prostitution</w:t>
      </w:r>
    </w:p>
    <w:p w14:paraId="2EB8E0F5" w14:textId="77777777" w:rsidR="00DD05A0" w:rsidRPr="00DD05A0" w:rsidRDefault="00DD05A0" w:rsidP="00DD05A0">
      <w:pPr>
        <w:numPr>
          <w:ilvl w:val="0"/>
          <w:numId w:val="16"/>
        </w:numPr>
      </w:pPr>
      <w:r w:rsidRPr="00DD05A0">
        <w:t>Policymakers involved in addressing issues related to prostitution and violence against women</w:t>
      </w:r>
    </w:p>
    <w:p w14:paraId="059AD473" w14:textId="77777777" w:rsidR="00DD05A0" w:rsidRPr="00DD05A0" w:rsidRDefault="00DD05A0" w:rsidP="00DD05A0">
      <w:pPr>
        <w:numPr>
          <w:ilvl w:val="0"/>
          <w:numId w:val="16"/>
        </w:numPr>
      </w:pPr>
      <w:r w:rsidRPr="00DD05A0">
        <w:t>Youth in Malta interested in advocating for gender equality and human rights</w:t>
      </w:r>
    </w:p>
    <w:p w14:paraId="473459E8" w14:textId="5758F2D0" w:rsidR="00DD05A0" w:rsidRPr="00DD05A0" w:rsidRDefault="00DD05A0" w:rsidP="00DD05A0">
      <w:pPr>
        <w:numPr>
          <w:ilvl w:val="0"/>
          <w:numId w:val="16"/>
        </w:numPr>
      </w:pPr>
      <w:r w:rsidRPr="00DD05A0">
        <w:t>General public and stakeholders involved in social justice and violence prevention</w:t>
      </w:r>
    </w:p>
    <w:p w14:paraId="3E69F2F9" w14:textId="77777777" w:rsidR="00DD05A0" w:rsidRPr="00DD05A0" w:rsidRDefault="00DD05A0" w:rsidP="00DD05A0">
      <w:r w:rsidRPr="00DD05A0">
        <w:rPr>
          <w:b/>
          <w:bCs/>
        </w:rPr>
        <w:t>Activities</w:t>
      </w:r>
      <w:r w:rsidRPr="00DD05A0">
        <w:t>:</w:t>
      </w:r>
    </w:p>
    <w:p w14:paraId="019AFE32" w14:textId="6A38BC89" w:rsidR="00DD05A0" w:rsidRPr="00DD05A0" w:rsidRDefault="00DD05A0" w:rsidP="00DD05A0">
      <w:pPr>
        <w:numPr>
          <w:ilvl w:val="0"/>
          <w:numId w:val="17"/>
        </w:numPr>
      </w:pPr>
      <w:r w:rsidRPr="00DD05A0">
        <w:rPr>
          <w:b/>
          <w:bCs/>
        </w:rPr>
        <w:t>Research</w:t>
      </w:r>
      <w:r w:rsidRPr="00DD05A0">
        <w:t>:</w:t>
      </w:r>
      <w:r w:rsidRPr="00DD05A0">
        <w:br/>
        <w:t xml:space="preserve">Conduct research to gain an independent understanding of the Maltese buyer profile, focusing on </w:t>
      </w:r>
      <w:r w:rsidR="005F134A" w:rsidRPr="00DD05A0">
        <w:t>behaviours</w:t>
      </w:r>
      <w:r w:rsidRPr="00DD05A0">
        <w:t xml:space="preserve">, motivations, and socio-cultural factors that fuel the demand for prostitution. This includes exploring the broader societal context in which these </w:t>
      </w:r>
      <w:proofErr w:type="spellStart"/>
      <w:r w:rsidRPr="00DD05A0">
        <w:t>behaviors</w:t>
      </w:r>
      <w:proofErr w:type="spellEnd"/>
      <w:r w:rsidRPr="00DD05A0">
        <w:t xml:space="preserve"> are normalized. The findings will inform targeted strategies to reduce demand.</w:t>
      </w:r>
    </w:p>
    <w:p w14:paraId="32167F6F" w14:textId="77777777" w:rsidR="00DD05A0" w:rsidRPr="00DD05A0" w:rsidRDefault="00DD05A0" w:rsidP="00DD05A0">
      <w:pPr>
        <w:numPr>
          <w:ilvl w:val="0"/>
          <w:numId w:val="17"/>
        </w:numPr>
      </w:pPr>
      <w:r w:rsidRPr="00DD05A0">
        <w:rPr>
          <w:b/>
          <w:bCs/>
        </w:rPr>
        <w:t>Workshops</w:t>
      </w:r>
      <w:r w:rsidRPr="00DD05A0">
        <w:t>:</w:t>
      </w:r>
      <w:r w:rsidRPr="00DD05A0">
        <w:br/>
        <w:t>Organize workshops to engage youth in advocacy. These workshops will provide a creative space for young people to express their views on gender equality and human rights. The goal is to empower youth to speak out against exploitation and act as a vehicle for raising awareness within their communities.</w:t>
      </w:r>
    </w:p>
    <w:p w14:paraId="242392CE" w14:textId="77777777" w:rsidR="00DD05A0" w:rsidRPr="00DD05A0" w:rsidRDefault="00DD05A0" w:rsidP="00DD05A0">
      <w:pPr>
        <w:numPr>
          <w:ilvl w:val="0"/>
          <w:numId w:val="17"/>
        </w:numPr>
        <w:pBdr>
          <w:bottom w:val="single" w:sz="12" w:space="1" w:color="auto"/>
        </w:pBdr>
      </w:pPr>
      <w:r w:rsidRPr="00DD05A0">
        <w:rPr>
          <w:b/>
          <w:bCs/>
        </w:rPr>
        <w:t>Dissemination of Materials</w:t>
      </w:r>
      <w:r w:rsidRPr="00DD05A0">
        <w:t>:</w:t>
      </w:r>
      <w:r w:rsidRPr="00DD05A0">
        <w:br/>
        <w:t xml:space="preserve">Organize a soft launch event as a key part of the initiative to bring together a wide range of </w:t>
      </w:r>
      <w:r w:rsidRPr="00DD05A0">
        <w:lastRenderedPageBreak/>
        <w:t>stakeholders, including professionals, experts, and policymakers. This event will serve as a platform to introduce and share the research findings in a collaborative and open environment, encouraging dialogue and action.</w:t>
      </w:r>
    </w:p>
    <w:p w14:paraId="26F0FB84" w14:textId="77777777" w:rsidR="0055054E" w:rsidRDefault="0055054E">
      <w:pPr>
        <w:rPr>
          <w:b/>
          <w:bCs/>
        </w:rPr>
      </w:pPr>
      <w:r>
        <w:rPr>
          <w:b/>
          <w:bCs/>
        </w:rPr>
        <w:br w:type="page"/>
      </w:r>
    </w:p>
    <w:p w14:paraId="42B2CABB" w14:textId="1E791A41" w:rsidR="00DD05A0" w:rsidRDefault="007E5639" w:rsidP="00DD05A0">
      <w:pPr>
        <w:ind w:left="360"/>
      </w:pPr>
      <w:r w:rsidRPr="007E5639">
        <w:rPr>
          <w:b/>
          <w:bCs/>
        </w:rPr>
        <w:lastRenderedPageBreak/>
        <w:t>Name of Project</w:t>
      </w:r>
      <w:r>
        <w:t xml:space="preserve">: </w:t>
      </w:r>
      <w:r w:rsidR="00DD05A0">
        <w:t xml:space="preserve"> Care- Community Action to Reduce Elderly Abuse </w:t>
      </w:r>
    </w:p>
    <w:p w14:paraId="276FC3E6" w14:textId="24819C9C" w:rsidR="00DD05A0" w:rsidRDefault="00DD05A0" w:rsidP="00DD05A0">
      <w:pPr>
        <w:ind w:left="360"/>
      </w:pPr>
      <w:r w:rsidRPr="007E5639">
        <w:rPr>
          <w:b/>
          <w:bCs/>
        </w:rPr>
        <w:t>Lead:</w:t>
      </w:r>
      <w:r>
        <w:t xml:space="preserve"> SOS Malta</w:t>
      </w:r>
    </w:p>
    <w:p w14:paraId="133FDF02" w14:textId="08748C5A" w:rsidR="00DD05A0" w:rsidRDefault="00DD05A0" w:rsidP="00DD05A0">
      <w:pPr>
        <w:ind w:left="360"/>
      </w:pPr>
      <w:r w:rsidRPr="007E5639">
        <w:rPr>
          <w:b/>
          <w:bCs/>
        </w:rPr>
        <w:t>Partner:</w:t>
      </w:r>
      <w:r>
        <w:t xml:space="preserve"> VSM Malta</w:t>
      </w:r>
    </w:p>
    <w:p w14:paraId="3602D1F1" w14:textId="1435E077" w:rsidR="007E5639" w:rsidRPr="007E5639" w:rsidRDefault="007E5639" w:rsidP="007E5639">
      <w:pPr>
        <w:ind w:left="360"/>
      </w:pPr>
      <w:r w:rsidRPr="007E5639">
        <w:rPr>
          <w:b/>
          <w:bCs/>
        </w:rPr>
        <w:t>Description</w:t>
      </w:r>
      <w:r w:rsidRPr="007E5639">
        <w:t>:</w:t>
      </w:r>
      <w:r>
        <w:t xml:space="preserve"> </w:t>
      </w:r>
      <w:r w:rsidRPr="007E5639">
        <w:t>The aim of the project is to spotlight the issue of domestic abuse against older adults aged 60+ and develop a set of recommendations for action to curb such abuse and offer meaningful support to those who experience it. Data for this project will be gathered through desk research, six focus groups with older adults aged 60+, and two focus groups with key stakeholders, including policymakers, regulators, and field workers. The purpose is to gather feedback on the issues and recommendations raised by the older adult participants. The topics to be covered include sexual, physical, psychological, and economic violence against older adults by their spouses, civil union partners, cohabitants, children, and other close family members. The outcome will be a report that highlights the gaps in information and support for this cohort and provides concrete recommendations for action, along with feedback from stakeholders on these recommendations.</w:t>
      </w:r>
    </w:p>
    <w:p w14:paraId="253CD482" w14:textId="77777777" w:rsidR="007E5639" w:rsidRPr="007E5639" w:rsidRDefault="007E5639" w:rsidP="007E5639">
      <w:pPr>
        <w:ind w:left="360"/>
      </w:pPr>
      <w:r w:rsidRPr="007E5639">
        <w:rPr>
          <w:b/>
          <w:bCs/>
        </w:rPr>
        <w:t>Target Group</w:t>
      </w:r>
      <w:r w:rsidRPr="007E5639">
        <w:t>:</w:t>
      </w:r>
    </w:p>
    <w:p w14:paraId="29B13D6B" w14:textId="77777777" w:rsidR="007E5639" w:rsidRPr="007E5639" w:rsidRDefault="007E5639" w:rsidP="007E5639">
      <w:pPr>
        <w:numPr>
          <w:ilvl w:val="0"/>
          <w:numId w:val="18"/>
        </w:numPr>
      </w:pPr>
      <w:r w:rsidRPr="007E5639">
        <w:t>Older adults aged 60+ who are at risk of or are experiencing domestic abuse</w:t>
      </w:r>
    </w:p>
    <w:p w14:paraId="0F8E0292" w14:textId="77777777" w:rsidR="007E5639" w:rsidRPr="007E5639" w:rsidRDefault="007E5639" w:rsidP="007E5639">
      <w:pPr>
        <w:numPr>
          <w:ilvl w:val="0"/>
          <w:numId w:val="18"/>
        </w:numPr>
      </w:pPr>
      <w:r w:rsidRPr="007E5639">
        <w:t>Policymakers and regulators</w:t>
      </w:r>
    </w:p>
    <w:p w14:paraId="56056691" w14:textId="77777777" w:rsidR="007E5639" w:rsidRPr="007E5639" w:rsidRDefault="007E5639" w:rsidP="007E5639">
      <w:pPr>
        <w:numPr>
          <w:ilvl w:val="0"/>
          <w:numId w:val="18"/>
        </w:numPr>
      </w:pPr>
      <w:r w:rsidRPr="007E5639">
        <w:t>Field workers, social service providers, and professionals engaged in elderly care and protection</w:t>
      </w:r>
    </w:p>
    <w:p w14:paraId="39BD6D6B" w14:textId="63D40942" w:rsidR="007E5639" w:rsidRPr="007E5639" w:rsidRDefault="007E5639" w:rsidP="007E5639">
      <w:pPr>
        <w:numPr>
          <w:ilvl w:val="0"/>
          <w:numId w:val="18"/>
        </w:numPr>
      </w:pPr>
      <w:r w:rsidRPr="007E5639">
        <w:t>General public and stakeholders involved in domestic violence prevention and elder care</w:t>
      </w:r>
    </w:p>
    <w:p w14:paraId="331B7544" w14:textId="77777777" w:rsidR="007E5639" w:rsidRPr="007E5639" w:rsidRDefault="007E5639" w:rsidP="007E5639">
      <w:pPr>
        <w:ind w:left="360"/>
      </w:pPr>
      <w:r w:rsidRPr="007E5639">
        <w:rPr>
          <w:b/>
          <w:bCs/>
        </w:rPr>
        <w:t>Activities</w:t>
      </w:r>
      <w:r w:rsidRPr="007E5639">
        <w:t>:</w:t>
      </w:r>
    </w:p>
    <w:p w14:paraId="3F6E91E9" w14:textId="77777777" w:rsidR="007E5639" w:rsidRPr="007E5639" w:rsidRDefault="007E5639" w:rsidP="007E5639">
      <w:pPr>
        <w:numPr>
          <w:ilvl w:val="0"/>
          <w:numId w:val="19"/>
        </w:numPr>
      </w:pPr>
      <w:r w:rsidRPr="007E5639">
        <w:rPr>
          <w:b/>
          <w:bCs/>
        </w:rPr>
        <w:t>Focus Group and Recommendations</w:t>
      </w:r>
      <w:r w:rsidRPr="007E5639">
        <w:t>:</w:t>
      </w:r>
      <w:r w:rsidRPr="007E5639">
        <w:br/>
        <w:t>Conduct desk research on domestic abuse against older adults and develop materials for use in the focus groups. Implement eight focus groups with up to 10 participants each, consisting of older adults aged 60+. Collect their feedback and develop a final report based on the findings.</w:t>
      </w:r>
    </w:p>
    <w:p w14:paraId="0FE07A2E" w14:textId="77777777" w:rsidR="007E5639" w:rsidRDefault="007E5639" w:rsidP="007E5639">
      <w:pPr>
        <w:numPr>
          <w:ilvl w:val="0"/>
          <w:numId w:val="19"/>
        </w:numPr>
        <w:pBdr>
          <w:bottom w:val="single" w:sz="12" w:space="1" w:color="auto"/>
        </w:pBdr>
      </w:pPr>
      <w:r w:rsidRPr="007E5639">
        <w:rPr>
          <w:b/>
          <w:bCs/>
        </w:rPr>
        <w:t>Dissemination and Final Event</w:t>
      </w:r>
      <w:r w:rsidRPr="007E5639">
        <w:t>:</w:t>
      </w:r>
      <w:r w:rsidRPr="007E5639">
        <w:br/>
        <w:t>Promote the project through online platforms, TV/radio, and social media, advertising the focus group sessions to the local community and relevant organizations. Organize a final event to present the findings from the focus groups to stakeholders and encourage discussions on the proposed recommendations.</w:t>
      </w:r>
    </w:p>
    <w:p w14:paraId="0F72AD4B" w14:textId="77777777" w:rsidR="0055054E" w:rsidRDefault="0055054E">
      <w:pPr>
        <w:rPr>
          <w:b/>
          <w:bCs/>
        </w:rPr>
      </w:pPr>
      <w:r>
        <w:rPr>
          <w:b/>
          <w:bCs/>
        </w:rPr>
        <w:br w:type="page"/>
      </w:r>
    </w:p>
    <w:p w14:paraId="034B3B05" w14:textId="05EDD0DF" w:rsidR="007E5639" w:rsidRDefault="007E5639" w:rsidP="007E5639">
      <w:r w:rsidRPr="00AD6C57">
        <w:rPr>
          <w:b/>
          <w:bCs/>
        </w:rPr>
        <w:lastRenderedPageBreak/>
        <w:t>Name of the Project:</w:t>
      </w:r>
      <w:r>
        <w:t xml:space="preserve"> Breaking the Cycle: Empowering change for Perpetrators of Domestic and Gender Based Violence</w:t>
      </w:r>
    </w:p>
    <w:p w14:paraId="46BC70AE" w14:textId="2DF896CD" w:rsidR="007E5639" w:rsidRDefault="007E5639" w:rsidP="007E5639">
      <w:r w:rsidRPr="00AD6C57">
        <w:rPr>
          <w:b/>
          <w:bCs/>
        </w:rPr>
        <w:t>Lead</w:t>
      </w:r>
      <w:r>
        <w:t>: YMCA Malta</w:t>
      </w:r>
    </w:p>
    <w:p w14:paraId="79F45382" w14:textId="683534A5" w:rsidR="00AD6C57" w:rsidRPr="00AD6C57" w:rsidRDefault="00AD6C57" w:rsidP="00AD6C57">
      <w:r w:rsidRPr="00AD6C57">
        <w:rPr>
          <w:b/>
          <w:bCs/>
        </w:rPr>
        <w:t>Description:</w:t>
      </w:r>
      <w:r>
        <w:t xml:space="preserve"> </w:t>
      </w:r>
      <w:r w:rsidRPr="00AD6C57">
        <w:t>The Breaking the Cycle initiative aims to reduce domestic and gender-based violence by offering a 10-week support program</w:t>
      </w:r>
      <w:r w:rsidR="00256ED7">
        <w:t>me</w:t>
      </w:r>
      <w:r w:rsidRPr="00AD6C57">
        <w:t xml:space="preserve"> for perpetrators. The program</w:t>
      </w:r>
      <w:r w:rsidR="00256ED7">
        <w:t>me</w:t>
      </w:r>
      <w:r w:rsidRPr="00AD6C57">
        <w:t xml:space="preserve"> provides a safe, non-judgmental space where participants can reflect on their </w:t>
      </w:r>
      <w:r w:rsidR="00256ED7" w:rsidRPr="00AD6C57">
        <w:t>behaviour</w:t>
      </w:r>
      <w:r w:rsidRPr="00AD6C57">
        <w:t>, understand the underlying causes, and develop healthier attitudes towards relationships and power dynamics. Facilitated by mental health professionals and survivors, the course covers topics such as anger management, communication skills, and empathy building. The project seeks to prevent further harm, support perpetrators in personal growth, and provide recommendations for safeguarding processes to authorities, ultimately breaking the cycle of abuse.</w:t>
      </w:r>
    </w:p>
    <w:p w14:paraId="54FDC217" w14:textId="77777777" w:rsidR="00AD6C57" w:rsidRPr="00AD6C57" w:rsidRDefault="00AD6C57" w:rsidP="00AD6C57">
      <w:r w:rsidRPr="00AD6C57">
        <w:rPr>
          <w:b/>
          <w:bCs/>
        </w:rPr>
        <w:t>Target Groups:</w:t>
      </w:r>
    </w:p>
    <w:p w14:paraId="260BC96B" w14:textId="77777777" w:rsidR="00AD6C57" w:rsidRPr="00AD6C57" w:rsidRDefault="00AD6C57" w:rsidP="00AD6C57">
      <w:pPr>
        <w:numPr>
          <w:ilvl w:val="0"/>
          <w:numId w:val="20"/>
        </w:numPr>
      </w:pPr>
      <w:r w:rsidRPr="00AD6C57">
        <w:t>Perpetrators of domestic and gender-based violence</w:t>
      </w:r>
    </w:p>
    <w:p w14:paraId="2D3AD847" w14:textId="77777777" w:rsidR="00AD6C57" w:rsidRPr="00AD6C57" w:rsidRDefault="00AD6C57" w:rsidP="00AD6C57">
      <w:pPr>
        <w:numPr>
          <w:ilvl w:val="0"/>
          <w:numId w:val="20"/>
        </w:numPr>
      </w:pPr>
      <w:r w:rsidRPr="00AD6C57">
        <w:t>Mental health professionals and facilitators</w:t>
      </w:r>
    </w:p>
    <w:p w14:paraId="4587DD6E" w14:textId="3E6F2DCE" w:rsidR="00AD6C57" w:rsidRPr="00AD6C57" w:rsidRDefault="00AD6C57" w:rsidP="00AD6C57">
      <w:pPr>
        <w:numPr>
          <w:ilvl w:val="0"/>
          <w:numId w:val="20"/>
        </w:numPr>
      </w:pPr>
      <w:r w:rsidRPr="00AD6C57">
        <w:t>Survivors who are involved in the program</w:t>
      </w:r>
      <w:r w:rsidR="00256ED7">
        <w:t>me</w:t>
      </w:r>
      <w:r w:rsidRPr="00AD6C57">
        <w:t xml:space="preserve"> as facilitators or supporters</w:t>
      </w:r>
    </w:p>
    <w:p w14:paraId="18F36863" w14:textId="111080CB" w:rsidR="00AD6C57" w:rsidRPr="00AD6C57" w:rsidRDefault="00AD6C57" w:rsidP="00AD6C57">
      <w:pPr>
        <w:numPr>
          <w:ilvl w:val="0"/>
          <w:numId w:val="20"/>
        </w:numPr>
      </w:pPr>
      <w:r w:rsidRPr="00AD6C57">
        <w:t>Authorities and stakeholders responsible for safeguarding processes and interventions</w:t>
      </w:r>
    </w:p>
    <w:p w14:paraId="4CF86645" w14:textId="77777777" w:rsidR="00AD6C57" w:rsidRPr="00AD6C57" w:rsidRDefault="00AD6C57" w:rsidP="00AD6C57">
      <w:r w:rsidRPr="00AD6C57">
        <w:rPr>
          <w:b/>
          <w:bCs/>
        </w:rPr>
        <w:t>Activities:</w:t>
      </w:r>
    </w:p>
    <w:p w14:paraId="707849C4" w14:textId="77777777" w:rsidR="00AD6C57" w:rsidRPr="00AD6C57" w:rsidRDefault="00AD6C57" w:rsidP="00AD6C57">
      <w:pPr>
        <w:numPr>
          <w:ilvl w:val="0"/>
          <w:numId w:val="21"/>
        </w:numPr>
      </w:pPr>
      <w:r w:rsidRPr="00AD6C57">
        <w:rPr>
          <w:b/>
          <w:bCs/>
        </w:rPr>
        <w:t>Understanding the Root Causes of Domestic and Gender-Based Violence:</w:t>
      </w:r>
      <w:r w:rsidRPr="00AD6C57">
        <w:br/>
        <w:t>This activity will take place over two days within a two-week period and will address the following topics:</w:t>
      </w:r>
    </w:p>
    <w:p w14:paraId="51B2E933" w14:textId="77777777" w:rsidR="00AD6C57" w:rsidRPr="00AD6C57" w:rsidRDefault="00AD6C57" w:rsidP="00AD6C57">
      <w:pPr>
        <w:numPr>
          <w:ilvl w:val="1"/>
          <w:numId w:val="21"/>
        </w:numPr>
      </w:pPr>
      <w:r w:rsidRPr="00AD6C57">
        <w:t>Understanding what domestic and gender-based violence is and its impact on individuals</w:t>
      </w:r>
    </w:p>
    <w:p w14:paraId="57A93340" w14:textId="77777777" w:rsidR="00AD6C57" w:rsidRPr="00AD6C57" w:rsidRDefault="00AD6C57" w:rsidP="00AD6C57">
      <w:pPr>
        <w:numPr>
          <w:ilvl w:val="1"/>
          <w:numId w:val="21"/>
        </w:numPr>
      </w:pPr>
      <w:r w:rsidRPr="00AD6C57">
        <w:t>Strategies for stopping violence if you are the perpetrator</w:t>
      </w:r>
    </w:p>
    <w:p w14:paraId="11200368" w14:textId="77777777" w:rsidR="00AD6C57" w:rsidRPr="00AD6C57" w:rsidRDefault="00AD6C57" w:rsidP="00AD6C57">
      <w:pPr>
        <w:numPr>
          <w:ilvl w:val="1"/>
          <w:numId w:val="21"/>
        </w:numPr>
      </w:pPr>
      <w:r w:rsidRPr="00AD6C57">
        <w:t>The long-term effects if violence continues</w:t>
      </w:r>
    </w:p>
    <w:p w14:paraId="142F6881" w14:textId="77777777" w:rsidR="00AD6C57" w:rsidRPr="00AD6C57" w:rsidRDefault="00AD6C57" w:rsidP="00AD6C57">
      <w:pPr>
        <w:numPr>
          <w:ilvl w:val="0"/>
          <w:numId w:val="21"/>
        </w:numPr>
      </w:pPr>
      <w:r w:rsidRPr="00AD6C57">
        <w:rPr>
          <w:b/>
          <w:bCs/>
        </w:rPr>
        <w:t>Anger Management and Coping Mechanisms:</w:t>
      </w:r>
      <w:r w:rsidRPr="00AD6C57">
        <w:br/>
        <w:t>Spread over two days within a two-week period, this activity will focus on anger management and healthy coping mechanisms related to domestic and gender-based violence. Participants will engage in exercises to learn better coping strategies and promote constructive ways to manage anger and emotions.</w:t>
      </w:r>
    </w:p>
    <w:p w14:paraId="79C8C76B" w14:textId="77777777" w:rsidR="00AD6C57" w:rsidRPr="00AD6C57" w:rsidRDefault="00AD6C57" w:rsidP="00AD6C57">
      <w:pPr>
        <w:numPr>
          <w:ilvl w:val="0"/>
          <w:numId w:val="21"/>
        </w:numPr>
      </w:pPr>
      <w:r w:rsidRPr="00AD6C57">
        <w:rPr>
          <w:b/>
          <w:bCs/>
        </w:rPr>
        <w:lastRenderedPageBreak/>
        <w:t>Communication and Conflict Resolution Skills:</w:t>
      </w:r>
      <w:r w:rsidRPr="00AD6C57">
        <w:br/>
        <w:t>Over two days within a two-week period, this activity will help develop communication and conflict resolution skills. Topics will include:</w:t>
      </w:r>
    </w:p>
    <w:p w14:paraId="26975AAB" w14:textId="77777777" w:rsidR="00AD6C57" w:rsidRPr="00AD6C57" w:rsidRDefault="00AD6C57" w:rsidP="00AD6C57">
      <w:pPr>
        <w:numPr>
          <w:ilvl w:val="1"/>
          <w:numId w:val="21"/>
        </w:numPr>
      </w:pPr>
      <w:r w:rsidRPr="00AD6C57">
        <w:t>Understanding relationship boundaries</w:t>
      </w:r>
    </w:p>
    <w:p w14:paraId="177E2345" w14:textId="77777777" w:rsidR="00AD6C57" w:rsidRPr="00AD6C57" w:rsidRDefault="00AD6C57" w:rsidP="00AD6C57">
      <w:pPr>
        <w:numPr>
          <w:ilvl w:val="1"/>
          <w:numId w:val="21"/>
        </w:numPr>
      </w:pPr>
      <w:r w:rsidRPr="00AD6C57">
        <w:t>Communicating without resorting to violence</w:t>
      </w:r>
    </w:p>
    <w:p w14:paraId="5D1BDD0A" w14:textId="77777777" w:rsidR="00AD6C57" w:rsidRPr="00AD6C57" w:rsidRDefault="00AD6C57" w:rsidP="00AD6C57">
      <w:pPr>
        <w:numPr>
          <w:ilvl w:val="1"/>
          <w:numId w:val="21"/>
        </w:numPr>
      </w:pPr>
      <w:r w:rsidRPr="00AD6C57">
        <w:t>Acknowledging and apologizing for mistakes</w:t>
      </w:r>
    </w:p>
    <w:p w14:paraId="10FBB3B5" w14:textId="77777777" w:rsidR="00AD6C57" w:rsidRPr="00AD6C57" w:rsidRDefault="00AD6C57" w:rsidP="00AD6C57">
      <w:pPr>
        <w:numPr>
          <w:ilvl w:val="1"/>
          <w:numId w:val="21"/>
        </w:numPr>
      </w:pPr>
      <w:r w:rsidRPr="00AD6C57">
        <w:t>Recognizing the need for personal change</w:t>
      </w:r>
    </w:p>
    <w:p w14:paraId="2329EFE3" w14:textId="77777777" w:rsidR="00AD6C57" w:rsidRPr="00AD6C57" w:rsidRDefault="00AD6C57" w:rsidP="00AD6C57">
      <w:pPr>
        <w:numPr>
          <w:ilvl w:val="1"/>
          <w:numId w:val="21"/>
        </w:numPr>
      </w:pPr>
      <w:r w:rsidRPr="00AD6C57">
        <w:t>Exploring emotional intelligence and its key components</w:t>
      </w:r>
    </w:p>
    <w:p w14:paraId="1AE495BC" w14:textId="77777777" w:rsidR="00AD6C57" w:rsidRPr="00AD6C57" w:rsidRDefault="00AD6C57" w:rsidP="00AD6C57">
      <w:pPr>
        <w:numPr>
          <w:ilvl w:val="0"/>
          <w:numId w:val="21"/>
        </w:numPr>
      </w:pPr>
      <w:r w:rsidRPr="00AD6C57">
        <w:rPr>
          <w:b/>
          <w:bCs/>
        </w:rPr>
        <w:t>Building Empathy and Understanding the Impact:</w:t>
      </w:r>
      <w:r w:rsidRPr="00AD6C57">
        <w:br/>
        <w:t>This activity will take place over two days within a two-week period, focusing on building empathy and helping perpetrators understand the impact of their actions on others.</w:t>
      </w:r>
    </w:p>
    <w:p w14:paraId="4E50FE99" w14:textId="77777777" w:rsidR="00AD6C57" w:rsidRPr="00AD6C57" w:rsidRDefault="00AD6C57" w:rsidP="00AD6C57">
      <w:pPr>
        <w:numPr>
          <w:ilvl w:val="0"/>
          <w:numId w:val="21"/>
        </w:numPr>
        <w:pBdr>
          <w:bottom w:val="single" w:sz="12" w:space="1" w:color="auto"/>
        </w:pBdr>
      </w:pPr>
      <w:r w:rsidRPr="00AD6C57">
        <w:rPr>
          <w:b/>
          <w:bCs/>
        </w:rPr>
        <w:t>Reflection, Accountability, and Moving Forward:</w:t>
      </w:r>
      <w:r w:rsidRPr="00AD6C57">
        <w:br/>
        <w:t>This activity will motivate perpetrators to take responsibility for their violence and initiate a process of change to stop the cycle of abuse. It will focus on self-reflection and accountability, supporting participants in committing to moving forward.</w:t>
      </w:r>
    </w:p>
    <w:p w14:paraId="5D8E37C4" w14:textId="77777777" w:rsidR="0055054E" w:rsidRDefault="0055054E">
      <w:pPr>
        <w:rPr>
          <w:b/>
          <w:bCs/>
        </w:rPr>
      </w:pPr>
      <w:r>
        <w:rPr>
          <w:b/>
          <w:bCs/>
        </w:rPr>
        <w:br w:type="page"/>
      </w:r>
    </w:p>
    <w:p w14:paraId="770CFB97" w14:textId="3D6EC527" w:rsidR="00AD6C57" w:rsidRDefault="00AD6C57" w:rsidP="007E5639">
      <w:r w:rsidRPr="006240BE">
        <w:rPr>
          <w:b/>
          <w:bCs/>
        </w:rPr>
        <w:lastRenderedPageBreak/>
        <w:t>Name of Project:</w:t>
      </w:r>
      <w:r>
        <w:t xml:space="preserve"> </w:t>
      </w:r>
      <w:proofErr w:type="spellStart"/>
      <w:r>
        <w:t>Flimkien</w:t>
      </w:r>
      <w:proofErr w:type="spellEnd"/>
      <w:r>
        <w:t xml:space="preserve"> Kontra l-</w:t>
      </w:r>
      <w:proofErr w:type="spellStart"/>
      <w:r>
        <w:t>Vjolenza</w:t>
      </w:r>
      <w:proofErr w:type="spellEnd"/>
    </w:p>
    <w:p w14:paraId="4586707B" w14:textId="60FBFBF8" w:rsidR="00AD6C57" w:rsidRDefault="00AD6C57" w:rsidP="007E5639">
      <w:r w:rsidRPr="006240BE">
        <w:rPr>
          <w:b/>
          <w:bCs/>
        </w:rPr>
        <w:t>Lead</w:t>
      </w:r>
      <w:r w:rsidR="006240BE" w:rsidRPr="006240BE">
        <w:rPr>
          <w:b/>
          <w:bCs/>
        </w:rPr>
        <w:t xml:space="preserve">: </w:t>
      </w:r>
      <w:r>
        <w:t>Fondazzjoni Sagħtar</w:t>
      </w:r>
    </w:p>
    <w:p w14:paraId="28A074A6" w14:textId="7439BDE1" w:rsidR="006240BE" w:rsidRPr="006240BE" w:rsidRDefault="006240BE" w:rsidP="006240BE">
      <w:r w:rsidRPr="006240BE">
        <w:rPr>
          <w:b/>
          <w:bCs/>
        </w:rPr>
        <w:t>Description:</w:t>
      </w:r>
      <w:r>
        <w:rPr>
          <w:b/>
          <w:bCs/>
        </w:rPr>
        <w:t xml:space="preserve"> </w:t>
      </w:r>
      <w:r w:rsidRPr="006240BE">
        <w:t xml:space="preserve">The project aims to </w:t>
      </w:r>
      <w:r w:rsidR="00256ED7" w:rsidRPr="006240BE">
        <w:t>instil</w:t>
      </w:r>
      <w:r w:rsidRPr="006240BE">
        <w:t xml:space="preserve"> awareness about gender-based and domestic violence among primary school students, educators, and school leaders through various methods. The next step will involve offering solutions, tips, and ideas on how to approach situations in everyday life where individuals encounter violence, whether gender-based, domestic, or other forms of violence. The goal is to create a better understanding and offer practical ways to prevent and address these issues.</w:t>
      </w:r>
    </w:p>
    <w:p w14:paraId="2EA7BF0D" w14:textId="77777777" w:rsidR="006240BE" w:rsidRPr="006240BE" w:rsidRDefault="006240BE" w:rsidP="006240BE">
      <w:r w:rsidRPr="006240BE">
        <w:rPr>
          <w:b/>
          <w:bCs/>
        </w:rPr>
        <w:t>Target Group:</w:t>
      </w:r>
    </w:p>
    <w:p w14:paraId="745918C8" w14:textId="77777777" w:rsidR="006240BE" w:rsidRPr="006240BE" w:rsidRDefault="006240BE" w:rsidP="006240BE">
      <w:pPr>
        <w:numPr>
          <w:ilvl w:val="0"/>
          <w:numId w:val="22"/>
        </w:numPr>
      </w:pPr>
      <w:r w:rsidRPr="006240BE">
        <w:t>Primary school students</w:t>
      </w:r>
    </w:p>
    <w:p w14:paraId="1918A04D" w14:textId="77777777" w:rsidR="006240BE" w:rsidRPr="006240BE" w:rsidRDefault="006240BE" w:rsidP="006240BE">
      <w:pPr>
        <w:numPr>
          <w:ilvl w:val="0"/>
          <w:numId w:val="22"/>
        </w:numPr>
      </w:pPr>
      <w:r w:rsidRPr="006240BE">
        <w:t>Educators and school leaders</w:t>
      </w:r>
    </w:p>
    <w:p w14:paraId="522A2B83" w14:textId="33A627C2" w:rsidR="006240BE" w:rsidRPr="006240BE" w:rsidRDefault="006240BE" w:rsidP="006240BE">
      <w:pPr>
        <w:numPr>
          <w:ilvl w:val="0"/>
          <w:numId w:val="22"/>
        </w:numPr>
      </w:pPr>
      <w:r w:rsidRPr="006240BE">
        <w:t>School staff involved in awareness and violence prevention efforts</w:t>
      </w:r>
    </w:p>
    <w:p w14:paraId="36D426DE" w14:textId="77777777" w:rsidR="006240BE" w:rsidRPr="006240BE" w:rsidRDefault="006240BE" w:rsidP="006240BE">
      <w:r w:rsidRPr="006240BE">
        <w:rPr>
          <w:b/>
          <w:bCs/>
        </w:rPr>
        <w:t>Activities:</w:t>
      </w:r>
    </w:p>
    <w:p w14:paraId="03E3EA2B" w14:textId="43E88199" w:rsidR="006240BE" w:rsidRPr="006240BE" w:rsidRDefault="006240BE" w:rsidP="006240BE">
      <w:pPr>
        <w:numPr>
          <w:ilvl w:val="0"/>
          <w:numId w:val="23"/>
        </w:numPr>
      </w:pPr>
      <w:r w:rsidRPr="006240BE">
        <w:rPr>
          <w:b/>
          <w:bCs/>
        </w:rPr>
        <w:t>"</w:t>
      </w:r>
      <w:proofErr w:type="spellStart"/>
      <w:r w:rsidRPr="006240BE">
        <w:rPr>
          <w:b/>
          <w:bCs/>
        </w:rPr>
        <w:t>V</w:t>
      </w:r>
      <w:r>
        <w:rPr>
          <w:b/>
          <w:bCs/>
        </w:rPr>
        <w:t>j</w:t>
      </w:r>
      <w:r w:rsidRPr="006240BE">
        <w:rPr>
          <w:b/>
          <w:bCs/>
        </w:rPr>
        <w:t>olenza</w:t>
      </w:r>
      <w:proofErr w:type="spellEnd"/>
      <w:r w:rsidRPr="006240BE">
        <w:rPr>
          <w:b/>
          <w:bCs/>
        </w:rPr>
        <w:t xml:space="preserve"> </w:t>
      </w:r>
      <w:proofErr w:type="spellStart"/>
      <w:r w:rsidRPr="006240BE">
        <w:rPr>
          <w:b/>
          <w:bCs/>
        </w:rPr>
        <w:t>qatt</w:t>
      </w:r>
      <w:proofErr w:type="spellEnd"/>
      <w:r w:rsidRPr="006240BE">
        <w:rPr>
          <w:b/>
          <w:bCs/>
        </w:rPr>
        <w:t xml:space="preserve"> u ma’ </w:t>
      </w:r>
      <w:proofErr w:type="spellStart"/>
      <w:r w:rsidRPr="006240BE">
        <w:rPr>
          <w:b/>
          <w:bCs/>
        </w:rPr>
        <w:t>ħadd</w:t>
      </w:r>
      <w:proofErr w:type="spellEnd"/>
      <w:r w:rsidRPr="006240BE">
        <w:rPr>
          <w:b/>
          <w:bCs/>
        </w:rPr>
        <w:t>. Violence? Never against whoever."</w:t>
      </w:r>
      <w:r>
        <w:t xml:space="preserve">- </w:t>
      </w:r>
      <w:r w:rsidRPr="006240BE">
        <w:t>A children’s booklet on the theme of violence, focusing mainly on gender-based violence (GBV) and domestic violence. The booklet will provide basic information on how to avoid violence and seek peaceful solutions in various everyday situations and circumstances. It will be distributed to primary school students to raise awareness and promote non-violent conflict resolution.</w:t>
      </w:r>
    </w:p>
    <w:p w14:paraId="599B2D17" w14:textId="514CCF3A" w:rsidR="006240BE" w:rsidRPr="006240BE" w:rsidRDefault="006240BE" w:rsidP="006240BE">
      <w:pPr>
        <w:numPr>
          <w:ilvl w:val="0"/>
          <w:numId w:val="23"/>
        </w:numPr>
      </w:pPr>
      <w:r w:rsidRPr="006240BE">
        <w:rPr>
          <w:b/>
          <w:bCs/>
        </w:rPr>
        <w:t>"</w:t>
      </w:r>
      <w:proofErr w:type="spellStart"/>
      <w:r w:rsidRPr="006240BE">
        <w:rPr>
          <w:b/>
          <w:bCs/>
        </w:rPr>
        <w:t>Inwaqqfu</w:t>
      </w:r>
      <w:proofErr w:type="spellEnd"/>
      <w:r w:rsidRPr="006240BE">
        <w:rPr>
          <w:b/>
          <w:bCs/>
        </w:rPr>
        <w:t xml:space="preserve"> l-</w:t>
      </w:r>
      <w:proofErr w:type="spellStart"/>
      <w:r w:rsidRPr="006240BE">
        <w:rPr>
          <w:b/>
          <w:bCs/>
        </w:rPr>
        <w:t>vjolenza</w:t>
      </w:r>
      <w:proofErr w:type="spellEnd"/>
      <w:r w:rsidRPr="006240BE">
        <w:rPr>
          <w:b/>
          <w:bCs/>
        </w:rPr>
        <w:t xml:space="preserve"> </w:t>
      </w:r>
      <w:proofErr w:type="spellStart"/>
      <w:r w:rsidRPr="006240BE">
        <w:rPr>
          <w:b/>
          <w:bCs/>
        </w:rPr>
        <w:t>flimkine</w:t>
      </w:r>
      <w:proofErr w:type="spellEnd"/>
      <w:r w:rsidRPr="006240BE">
        <w:rPr>
          <w:b/>
          <w:bCs/>
        </w:rPr>
        <w:t xml:space="preserve"> / Together Against Violence"</w:t>
      </w:r>
      <w:r>
        <w:t xml:space="preserve">- </w:t>
      </w:r>
      <w:r w:rsidRPr="006240BE">
        <w:t>A toolkit for educators to help them craft effective anti-violence messages, primarily addressing gender-based and domestic violence. This toolkit will consist of a digital repository of resources, lesson plans, activity ideas, and materials for school projects and events. The goal is to equip educators with tools to integrate anti-violence education into their curricula and school activities.</w:t>
      </w:r>
    </w:p>
    <w:p w14:paraId="311DB169" w14:textId="4DB8EED4" w:rsidR="006240BE" w:rsidRDefault="006240BE" w:rsidP="006240BE">
      <w:pPr>
        <w:numPr>
          <w:ilvl w:val="0"/>
          <w:numId w:val="23"/>
        </w:numPr>
      </w:pPr>
      <w:r w:rsidRPr="006240BE">
        <w:rPr>
          <w:b/>
          <w:bCs/>
        </w:rPr>
        <w:t>"</w:t>
      </w:r>
      <w:proofErr w:type="spellStart"/>
      <w:r w:rsidRPr="006240BE">
        <w:rPr>
          <w:b/>
          <w:bCs/>
        </w:rPr>
        <w:t>Konferenza</w:t>
      </w:r>
      <w:proofErr w:type="spellEnd"/>
      <w:r w:rsidRPr="006240BE">
        <w:rPr>
          <w:b/>
          <w:bCs/>
        </w:rPr>
        <w:t xml:space="preserve"> </w:t>
      </w:r>
      <w:proofErr w:type="spellStart"/>
      <w:r w:rsidRPr="006240BE">
        <w:rPr>
          <w:b/>
          <w:bCs/>
        </w:rPr>
        <w:t>dwar</w:t>
      </w:r>
      <w:proofErr w:type="spellEnd"/>
      <w:r w:rsidRPr="006240BE">
        <w:rPr>
          <w:b/>
          <w:bCs/>
        </w:rPr>
        <w:t xml:space="preserve"> il-vjolenza </w:t>
      </w:r>
      <w:proofErr w:type="spellStart"/>
      <w:r w:rsidRPr="006240BE">
        <w:rPr>
          <w:b/>
          <w:bCs/>
        </w:rPr>
        <w:t>għat-tmezzija</w:t>
      </w:r>
      <w:proofErr w:type="spellEnd"/>
      <w:r w:rsidRPr="006240BE">
        <w:rPr>
          <w:b/>
          <w:bCs/>
        </w:rPr>
        <w:t xml:space="preserve"> </w:t>
      </w:r>
      <w:proofErr w:type="spellStart"/>
      <w:r w:rsidRPr="006240BE">
        <w:rPr>
          <w:b/>
          <w:bCs/>
        </w:rPr>
        <w:t>tal-iskejjel</w:t>
      </w:r>
      <w:proofErr w:type="spellEnd"/>
      <w:r w:rsidRPr="006240BE">
        <w:rPr>
          <w:b/>
          <w:bCs/>
        </w:rPr>
        <w:t xml:space="preserve"> / Conference on Violence for School Leadership"</w:t>
      </w:r>
      <w:r>
        <w:t xml:space="preserve">- </w:t>
      </w:r>
      <w:r w:rsidRPr="006240BE">
        <w:t>A conference for school leaders and educators focused on gender-based and domestic violence. The event will provide information, insights, and practical suggestions for addressing violence, particularly within the school environment. It will serve as a platform for sharing best practices and strategies to create safer and more supportive school environments for students and staff.</w:t>
      </w:r>
    </w:p>
    <w:p w14:paraId="7CCFC7A8" w14:textId="77777777" w:rsidR="006240BE" w:rsidRDefault="006240BE" w:rsidP="006240BE">
      <w:pPr>
        <w:pBdr>
          <w:bottom w:val="single" w:sz="12" w:space="1" w:color="auto"/>
        </w:pBdr>
      </w:pPr>
    </w:p>
    <w:p w14:paraId="3D3B97D8" w14:textId="77777777" w:rsidR="0055054E" w:rsidRDefault="0055054E">
      <w:pPr>
        <w:rPr>
          <w:b/>
          <w:bCs/>
        </w:rPr>
      </w:pPr>
      <w:r>
        <w:rPr>
          <w:b/>
          <w:bCs/>
        </w:rPr>
        <w:br w:type="page"/>
      </w:r>
    </w:p>
    <w:p w14:paraId="01C67D8C" w14:textId="33FE48CC" w:rsidR="00AD6C57" w:rsidRDefault="006240BE" w:rsidP="007E5639">
      <w:r w:rsidRPr="00305891">
        <w:rPr>
          <w:b/>
          <w:bCs/>
        </w:rPr>
        <w:lastRenderedPageBreak/>
        <w:t>Name of project:</w:t>
      </w:r>
      <w:r>
        <w:t xml:space="preserve"> AURORA-Awakening Understanding Reclaiming our Resilience and Autonomy </w:t>
      </w:r>
    </w:p>
    <w:p w14:paraId="2445E85B" w14:textId="2473E887" w:rsidR="006240BE" w:rsidRDefault="006240BE" w:rsidP="007E5639">
      <w:r w:rsidRPr="00305891">
        <w:rPr>
          <w:b/>
          <w:bCs/>
        </w:rPr>
        <w:t xml:space="preserve">Lead </w:t>
      </w:r>
      <w:r w:rsidR="00305891" w:rsidRPr="00305891">
        <w:rPr>
          <w:b/>
          <w:bCs/>
        </w:rPr>
        <w:t>Beneficiary</w:t>
      </w:r>
      <w:r w:rsidRPr="00305891">
        <w:rPr>
          <w:b/>
          <w:bCs/>
        </w:rPr>
        <w:t>:</w:t>
      </w:r>
      <w:r>
        <w:t xml:space="preserve"> St. Jeanne Antide Foundation</w:t>
      </w:r>
    </w:p>
    <w:p w14:paraId="2B90A599" w14:textId="77777777" w:rsidR="00305891" w:rsidRPr="00305891" w:rsidRDefault="00305891" w:rsidP="00305891">
      <w:r w:rsidRPr="00305891">
        <w:rPr>
          <w:b/>
          <w:bCs/>
        </w:rPr>
        <w:t>Description:</w:t>
      </w:r>
      <w:r w:rsidRPr="00305891">
        <w:br/>
        <w:t>The project aims to foster multi-sectoral collaboration by engaging survivors, professionals, policymakers, and academics in discussions that strengthen Malta's capacity to implement the Istanbul Convention's holistic framework. The initiative seeks to increase public access to expert knowledge through free online discussions in accessible language, covering key topics such as trauma-informed parenting and risk-aware relationship strategies. By bridging survivor experiences with legal, psychological, and societal insights, the project aims to inform policy reforms and grassroots activism.</w:t>
      </w:r>
    </w:p>
    <w:p w14:paraId="672DADDB" w14:textId="77777777" w:rsidR="00305891" w:rsidRPr="00305891" w:rsidRDefault="00305891" w:rsidP="00305891">
      <w:r w:rsidRPr="00305891">
        <w:rPr>
          <w:b/>
          <w:bCs/>
        </w:rPr>
        <w:t>Target Group:</w:t>
      </w:r>
    </w:p>
    <w:p w14:paraId="5E738B24" w14:textId="77777777" w:rsidR="00305891" w:rsidRPr="00305891" w:rsidRDefault="00305891" w:rsidP="00305891">
      <w:pPr>
        <w:numPr>
          <w:ilvl w:val="0"/>
          <w:numId w:val="24"/>
        </w:numPr>
      </w:pPr>
      <w:r w:rsidRPr="00305891">
        <w:t>Survivors of gender-based violence (GBV) and domestic violence (DV)</w:t>
      </w:r>
    </w:p>
    <w:p w14:paraId="11ADC317" w14:textId="77777777" w:rsidR="00305891" w:rsidRPr="00305891" w:rsidRDefault="00305891" w:rsidP="00305891">
      <w:pPr>
        <w:numPr>
          <w:ilvl w:val="0"/>
          <w:numId w:val="24"/>
        </w:numPr>
      </w:pPr>
      <w:r w:rsidRPr="00305891">
        <w:t>Professionals (including psychologists, social workers, legal experts, etc.)</w:t>
      </w:r>
    </w:p>
    <w:p w14:paraId="5222091E" w14:textId="77777777" w:rsidR="00305891" w:rsidRPr="00305891" w:rsidRDefault="00305891" w:rsidP="00305891">
      <w:pPr>
        <w:numPr>
          <w:ilvl w:val="0"/>
          <w:numId w:val="24"/>
        </w:numPr>
      </w:pPr>
      <w:r w:rsidRPr="00305891">
        <w:t>Policymakers</w:t>
      </w:r>
    </w:p>
    <w:p w14:paraId="7EC4B3D6" w14:textId="77777777" w:rsidR="00305891" w:rsidRPr="00305891" w:rsidRDefault="00305891" w:rsidP="00305891">
      <w:pPr>
        <w:numPr>
          <w:ilvl w:val="0"/>
          <w:numId w:val="24"/>
        </w:numPr>
      </w:pPr>
      <w:r w:rsidRPr="00305891">
        <w:t>Academics</w:t>
      </w:r>
    </w:p>
    <w:p w14:paraId="5B34272E" w14:textId="77777777" w:rsidR="00305891" w:rsidRPr="00305891" w:rsidRDefault="00305891" w:rsidP="00305891">
      <w:pPr>
        <w:numPr>
          <w:ilvl w:val="0"/>
          <w:numId w:val="24"/>
        </w:numPr>
      </w:pPr>
      <w:r w:rsidRPr="00305891">
        <w:t>General public</w:t>
      </w:r>
    </w:p>
    <w:p w14:paraId="7ACFF516" w14:textId="77777777" w:rsidR="00305891" w:rsidRPr="00305891" w:rsidRDefault="00305891" w:rsidP="00305891">
      <w:r w:rsidRPr="00305891">
        <w:rPr>
          <w:b/>
          <w:bCs/>
        </w:rPr>
        <w:t>Activities:</w:t>
      </w:r>
    </w:p>
    <w:p w14:paraId="19A39277" w14:textId="1258B2C3" w:rsidR="00305891" w:rsidRPr="006240BE" w:rsidRDefault="00256ED7" w:rsidP="0055054E">
      <w:pPr>
        <w:numPr>
          <w:ilvl w:val="0"/>
          <w:numId w:val="25"/>
        </w:numPr>
        <w:pBdr>
          <w:bottom w:val="single" w:sz="12" w:space="11" w:color="auto"/>
        </w:pBdr>
      </w:pPr>
      <w:r w:rsidRPr="0055054E">
        <w:rPr>
          <w:b/>
          <w:bCs/>
        </w:rPr>
        <w:t xml:space="preserve">A </w:t>
      </w:r>
      <w:r w:rsidR="00305891" w:rsidRPr="0055054E">
        <w:rPr>
          <w:b/>
          <w:bCs/>
        </w:rPr>
        <w:t>12-</w:t>
      </w:r>
      <w:r w:rsidRPr="0055054E">
        <w:rPr>
          <w:b/>
          <w:bCs/>
        </w:rPr>
        <w:t xml:space="preserve">episode </w:t>
      </w:r>
      <w:r w:rsidR="00305891" w:rsidRPr="0055054E">
        <w:rPr>
          <w:b/>
          <w:bCs/>
        </w:rPr>
        <w:t xml:space="preserve">podcast </w:t>
      </w:r>
      <w:r w:rsidRPr="0055054E">
        <w:rPr>
          <w:b/>
          <w:bCs/>
        </w:rPr>
        <w:t>series</w:t>
      </w:r>
      <w:r w:rsidR="00305891" w:rsidRPr="0055054E">
        <w:rPr>
          <w:b/>
          <w:bCs/>
        </w:rPr>
        <w:t>:</w:t>
      </w:r>
      <w:r w:rsidR="00305891" w:rsidRPr="00305891">
        <w:br/>
        <w:t xml:space="preserve">The project will produce a 12-episode podcast series covering various key topics related to GBV and DV. The content will </w:t>
      </w:r>
      <w:proofErr w:type="gramStart"/>
      <w:r w:rsidR="00305891" w:rsidRPr="00305891">
        <w:t>include:</w:t>
      </w:r>
      <w:proofErr w:type="gramEnd"/>
      <w:r w:rsidR="00305891" w:rsidRPr="00305891">
        <w:t xml:space="preserve"> Introduction and scope of the podcast series</w:t>
      </w:r>
      <w:r w:rsidR="00305891">
        <w:t xml:space="preserve">, </w:t>
      </w:r>
      <w:r w:rsidR="00305891" w:rsidRPr="00305891">
        <w:t>The importance of GBV and DV conversation</w:t>
      </w:r>
      <w:r w:rsidR="00305891">
        <w:t xml:space="preserve">, </w:t>
      </w:r>
      <w:r w:rsidR="00305891" w:rsidRPr="00305891">
        <w:t>SOAR and Ivy</w:t>
      </w:r>
      <w:r w:rsidR="00305891">
        <w:t xml:space="preserve">, </w:t>
      </w:r>
      <w:r w:rsidR="00305891" w:rsidRPr="00305891">
        <w:t>Domestic violence and parenting</w:t>
      </w:r>
      <w:r w:rsidR="00305891">
        <w:t xml:space="preserve">, </w:t>
      </w:r>
      <w:r w:rsidR="00305891" w:rsidRPr="00305891">
        <w:t>Young people and domestic violence</w:t>
      </w:r>
      <w:r w:rsidR="00305891">
        <w:t xml:space="preserve">, </w:t>
      </w:r>
      <w:r w:rsidR="00305891" w:rsidRPr="00305891">
        <w:t>Behind closed doors in the middle of society</w:t>
      </w:r>
      <w:r w:rsidR="00305891">
        <w:t xml:space="preserve">, </w:t>
      </w:r>
      <w:r w:rsidR="00305891" w:rsidRPr="00305891">
        <w:t>The mind versus the heart during domestic violenc</w:t>
      </w:r>
      <w:r w:rsidR="00305891">
        <w:t xml:space="preserve">e, </w:t>
      </w:r>
      <w:r w:rsidR="00305891" w:rsidRPr="00305891">
        <w:t>Staying safe in relationships</w:t>
      </w:r>
      <w:r w:rsidR="00305891">
        <w:t xml:space="preserve">, </w:t>
      </w:r>
      <w:r w:rsidR="00305891" w:rsidRPr="00305891">
        <w:t>Addressing domestic violence</w:t>
      </w:r>
      <w:r w:rsidR="00305891">
        <w:t xml:space="preserve">, </w:t>
      </w:r>
      <w:r w:rsidR="00305891" w:rsidRPr="00305891">
        <w:t>Changing the DV narrative</w:t>
      </w:r>
      <w:r w:rsidR="00305891">
        <w:t xml:space="preserve">, </w:t>
      </w:r>
      <w:r w:rsidR="00305891" w:rsidRPr="00305891">
        <w:t>Domestic violence awareness</w:t>
      </w:r>
      <w:r w:rsidR="00305891">
        <w:t xml:space="preserve">, </w:t>
      </w:r>
      <w:r w:rsidR="00305891" w:rsidRPr="00305891">
        <w:t>Strengthening interventions in domestic violenc</w:t>
      </w:r>
      <w:r w:rsidR="00305891">
        <w:t xml:space="preserve">e. </w:t>
      </w:r>
      <w:r w:rsidR="00305891" w:rsidRPr="00305891">
        <w:t>Each episode will be 45 minutes long.</w:t>
      </w:r>
    </w:p>
    <w:p w14:paraId="60CCE38F" w14:textId="77777777" w:rsidR="007E5639" w:rsidRPr="006240BE" w:rsidRDefault="007E5639" w:rsidP="007E5639"/>
    <w:p w14:paraId="1609C573" w14:textId="1A68D4A7" w:rsidR="00DD05A0" w:rsidRPr="006240BE" w:rsidRDefault="00DD05A0" w:rsidP="00DD05A0">
      <w:pPr>
        <w:ind w:left="360"/>
      </w:pPr>
      <w:r w:rsidRPr="006240BE">
        <w:t xml:space="preserve"> </w:t>
      </w:r>
    </w:p>
    <w:sectPr w:rsidR="00DD05A0" w:rsidRPr="006240B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AFA3" w14:textId="77777777" w:rsidR="00BA374D" w:rsidRDefault="00BA374D" w:rsidP="00A71B10">
      <w:pPr>
        <w:spacing w:after="0" w:line="240" w:lineRule="auto"/>
      </w:pPr>
      <w:r>
        <w:separator/>
      </w:r>
    </w:p>
  </w:endnote>
  <w:endnote w:type="continuationSeparator" w:id="0">
    <w:p w14:paraId="4DAF854F" w14:textId="77777777" w:rsidR="00BA374D" w:rsidRDefault="00BA374D" w:rsidP="00A71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0E50" w14:textId="77777777" w:rsidR="00BA374D" w:rsidRDefault="00BA374D" w:rsidP="00A71B10">
      <w:pPr>
        <w:spacing w:after="0" w:line="240" w:lineRule="auto"/>
      </w:pPr>
      <w:r>
        <w:separator/>
      </w:r>
    </w:p>
  </w:footnote>
  <w:footnote w:type="continuationSeparator" w:id="0">
    <w:p w14:paraId="602FD8A6" w14:textId="77777777" w:rsidR="00BA374D" w:rsidRDefault="00BA374D" w:rsidP="00A71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D81D" w14:textId="77777777" w:rsidR="00070E38" w:rsidRDefault="00070E38" w:rsidP="00070E38">
    <w:pPr>
      <w:spacing w:after="0"/>
    </w:pPr>
    <w:r>
      <w:rPr>
        <w:noProof/>
      </w:rPr>
      <w:drawing>
        <wp:inline distT="0" distB="0" distL="0" distR="0" wp14:anchorId="76AD89E2" wp14:editId="7A8FA95F">
          <wp:extent cx="1800063"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9748" cy="1062963"/>
                  </a:xfrm>
                  <a:prstGeom prst="rect">
                    <a:avLst/>
                  </a:prstGeom>
                  <a:noFill/>
                  <a:ln>
                    <a:noFill/>
                  </a:ln>
                </pic:spPr>
              </pic:pic>
            </a:graphicData>
          </a:graphic>
        </wp:inline>
      </w:drawing>
    </w:r>
  </w:p>
  <w:p w14:paraId="104FA309" w14:textId="77777777" w:rsidR="00070E38" w:rsidRDefault="00070E38" w:rsidP="00070E38">
    <w:pPr>
      <w:spacing w:after="0"/>
      <w:rPr>
        <w:rFonts w:ascii="Arial" w:hAnsi="Arial" w:cs="Arial"/>
        <w:b/>
        <w:bCs/>
      </w:rPr>
    </w:pPr>
  </w:p>
  <w:p w14:paraId="5A2E4338" w14:textId="77777777" w:rsidR="00070E38" w:rsidRPr="00FE5DB0" w:rsidRDefault="00070E38" w:rsidP="00070E38">
    <w:pPr>
      <w:spacing w:after="0"/>
      <w:rPr>
        <w:rFonts w:ascii="Arial" w:hAnsi="Arial" w:cs="Arial"/>
        <w:b/>
        <w:bCs/>
      </w:rPr>
    </w:pPr>
    <w:r w:rsidRPr="00FE5DB0">
      <w:rPr>
        <w:rFonts w:ascii="Arial" w:hAnsi="Arial" w:cs="Arial"/>
        <w:b/>
        <w:bCs/>
      </w:rPr>
      <w:t>Commission on Gender-Based Violence and Domestic Violence</w:t>
    </w:r>
  </w:p>
  <w:p w14:paraId="3BD5A8F7" w14:textId="77777777" w:rsidR="00070E38" w:rsidRPr="00FE5DB0" w:rsidRDefault="00070E38" w:rsidP="00070E38">
    <w:pPr>
      <w:spacing w:after="0"/>
      <w:rPr>
        <w:rFonts w:ascii="Arial" w:hAnsi="Arial" w:cs="Arial"/>
      </w:rPr>
    </w:pPr>
    <w:proofErr w:type="spellStart"/>
    <w:r w:rsidRPr="00FE5DB0">
      <w:rPr>
        <w:rFonts w:ascii="Arial" w:hAnsi="Arial" w:cs="Arial"/>
      </w:rPr>
      <w:t>Zentrum</w:t>
    </w:r>
    <w:proofErr w:type="spellEnd"/>
    <w:r w:rsidRPr="00FE5DB0">
      <w:rPr>
        <w:rFonts w:ascii="Arial" w:hAnsi="Arial" w:cs="Arial"/>
      </w:rPr>
      <w:t xml:space="preserve"> Business Centre</w:t>
    </w:r>
  </w:p>
  <w:p w14:paraId="0EBFDB9B" w14:textId="77777777" w:rsidR="00070E38" w:rsidRPr="00FE5DB0" w:rsidRDefault="00070E38" w:rsidP="00070E38">
    <w:pPr>
      <w:spacing w:after="0"/>
      <w:rPr>
        <w:rFonts w:ascii="Arial" w:hAnsi="Arial" w:cs="Arial"/>
      </w:rPr>
    </w:pPr>
    <w:proofErr w:type="spellStart"/>
    <w:r>
      <w:rPr>
        <w:rFonts w:ascii="Arial" w:hAnsi="Arial" w:cs="Arial"/>
      </w:rPr>
      <w:t>Mdina</w:t>
    </w:r>
    <w:proofErr w:type="spellEnd"/>
    <w:r>
      <w:rPr>
        <w:rFonts w:ascii="Arial" w:hAnsi="Arial" w:cs="Arial"/>
      </w:rPr>
      <w:t xml:space="preserve"> Road</w:t>
    </w:r>
  </w:p>
  <w:p w14:paraId="715894E9" w14:textId="77777777" w:rsidR="00070E38" w:rsidRDefault="00070E38" w:rsidP="00070E38">
    <w:pPr>
      <w:spacing w:after="0"/>
      <w:rPr>
        <w:rFonts w:ascii="Arial" w:hAnsi="Arial" w:cs="Arial"/>
      </w:rPr>
    </w:pPr>
    <w:proofErr w:type="spellStart"/>
    <w:r w:rsidRPr="00FE5DB0">
      <w:rPr>
        <w:rFonts w:ascii="Arial" w:hAnsi="Arial" w:cs="Arial"/>
      </w:rPr>
      <w:t>Qormi</w:t>
    </w:r>
    <w:proofErr w:type="spellEnd"/>
    <w:r w:rsidRPr="00FE5DB0">
      <w:rPr>
        <w:rFonts w:ascii="Arial" w:hAnsi="Arial" w:cs="Arial"/>
      </w:rPr>
      <w:t>, Malta</w:t>
    </w:r>
  </w:p>
  <w:p w14:paraId="5D26C4B2" w14:textId="77777777" w:rsidR="00A71B10" w:rsidRPr="00070E38" w:rsidRDefault="00A71B10" w:rsidP="00070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7351"/>
    <w:multiLevelType w:val="multilevel"/>
    <w:tmpl w:val="7A5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F530B"/>
    <w:multiLevelType w:val="hybridMultilevel"/>
    <w:tmpl w:val="1452FD2A"/>
    <w:lvl w:ilvl="0" w:tplc="838CFB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C6C82"/>
    <w:multiLevelType w:val="multilevel"/>
    <w:tmpl w:val="D0F85E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E1ED0"/>
    <w:multiLevelType w:val="multilevel"/>
    <w:tmpl w:val="7972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33C01"/>
    <w:multiLevelType w:val="hybridMultilevel"/>
    <w:tmpl w:val="0D62E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D0087"/>
    <w:multiLevelType w:val="hybridMultilevel"/>
    <w:tmpl w:val="A6EAF5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066B96"/>
    <w:multiLevelType w:val="multilevel"/>
    <w:tmpl w:val="56B8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629E0"/>
    <w:multiLevelType w:val="multilevel"/>
    <w:tmpl w:val="5AC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C0F86"/>
    <w:multiLevelType w:val="multilevel"/>
    <w:tmpl w:val="529C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E95A41"/>
    <w:multiLevelType w:val="multilevel"/>
    <w:tmpl w:val="806C0E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54B18"/>
    <w:multiLevelType w:val="multilevel"/>
    <w:tmpl w:val="5BE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F262F"/>
    <w:multiLevelType w:val="multilevel"/>
    <w:tmpl w:val="154C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2F2568"/>
    <w:multiLevelType w:val="multilevel"/>
    <w:tmpl w:val="A2F87F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E6568A"/>
    <w:multiLevelType w:val="multilevel"/>
    <w:tmpl w:val="5A20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A7030"/>
    <w:multiLevelType w:val="multilevel"/>
    <w:tmpl w:val="4ED01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A97AB6"/>
    <w:multiLevelType w:val="multilevel"/>
    <w:tmpl w:val="B75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D4B9B"/>
    <w:multiLevelType w:val="multilevel"/>
    <w:tmpl w:val="7BCA8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626AB"/>
    <w:multiLevelType w:val="multilevel"/>
    <w:tmpl w:val="615ED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2F068F"/>
    <w:multiLevelType w:val="multilevel"/>
    <w:tmpl w:val="9520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AE1FFA"/>
    <w:multiLevelType w:val="hybridMultilevel"/>
    <w:tmpl w:val="42B0C9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684F1A"/>
    <w:multiLevelType w:val="multilevel"/>
    <w:tmpl w:val="9CDA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90203D"/>
    <w:multiLevelType w:val="hybridMultilevel"/>
    <w:tmpl w:val="741CD114"/>
    <w:lvl w:ilvl="0" w:tplc="721620D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AA3978"/>
    <w:multiLevelType w:val="multilevel"/>
    <w:tmpl w:val="C6C27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431CA3"/>
    <w:multiLevelType w:val="multilevel"/>
    <w:tmpl w:val="C05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57D07"/>
    <w:multiLevelType w:val="multilevel"/>
    <w:tmpl w:val="962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51735">
    <w:abstractNumId w:val="5"/>
  </w:num>
  <w:num w:numId="2" w16cid:durableId="1269969191">
    <w:abstractNumId w:val="0"/>
  </w:num>
  <w:num w:numId="3" w16cid:durableId="1446581388">
    <w:abstractNumId w:val="18"/>
  </w:num>
  <w:num w:numId="4" w16cid:durableId="937827944">
    <w:abstractNumId w:val="1"/>
  </w:num>
  <w:num w:numId="5" w16cid:durableId="377972895">
    <w:abstractNumId w:val="13"/>
  </w:num>
  <w:num w:numId="6" w16cid:durableId="176233825">
    <w:abstractNumId w:val="22"/>
  </w:num>
  <w:num w:numId="7" w16cid:durableId="874998332">
    <w:abstractNumId w:val="7"/>
  </w:num>
  <w:num w:numId="8" w16cid:durableId="1509326485">
    <w:abstractNumId w:val="8"/>
  </w:num>
  <w:num w:numId="9" w16cid:durableId="1534154512">
    <w:abstractNumId w:val="21"/>
  </w:num>
  <w:num w:numId="10" w16cid:durableId="271597653">
    <w:abstractNumId w:val="24"/>
  </w:num>
  <w:num w:numId="11" w16cid:durableId="1613901806">
    <w:abstractNumId w:val="9"/>
  </w:num>
  <w:num w:numId="12" w16cid:durableId="1164054522">
    <w:abstractNumId w:val="19"/>
  </w:num>
  <w:num w:numId="13" w16cid:durableId="473302247">
    <w:abstractNumId w:val="15"/>
  </w:num>
  <w:num w:numId="14" w16cid:durableId="1810518366">
    <w:abstractNumId w:val="12"/>
  </w:num>
  <w:num w:numId="15" w16cid:durableId="1463308550">
    <w:abstractNumId w:val="4"/>
  </w:num>
  <w:num w:numId="16" w16cid:durableId="207299517">
    <w:abstractNumId w:val="2"/>
  </w:num>
  <w:num w:numId="17" w16cid:durableId="323359291">
    <w:abstractNumId w:val="14"/>
  </w:num>
  <w:num w:numId="18" w16cid:durableId="802621011">
    <w:abstractNumId w:val="6"/>
  </w:num>
  <w:num w:numId="19" w16cid:durableId="1056516746">
    <w:abstractNumId w:val="11"/>
  </w:num>
  <w:num w:numId="20" w16cid:durableId="342241538">
    <w:abstractNumId w:val="23"/>
  </w:num>
  <w:num w:numId="21" w16cid:durableId="793250170">
    <w:abstractNumId w:val="17"/>
  </w:num>
  <w:num w:numId="22" w16cid:durableId="136996790">
    <w:abstractNumId w:val="3"/>
  </w:num>
  <w:num w:numId="23" w16cid:durableId="215360110">
    <w:abstractNumId w:val="20"/>
  </w:num>
  <w:num w:numId="24" w16cid:durableId="1592472254">
    <w:abstractNumId w:val="10"/>
  </w:num>
  <w:num w:numId="25" w16cid:durableId="18174107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69"/>
    <w:rsid w:val="00070E38"/>
    <w:rsid w:val="000E7D69"/>
    <w:rsid w:val="001C6B1D"/>
    <w:rsid w:val="00214FC0"/>
    <w:rsid w:val="00256ED7"/>
    <w:rsid w:val="00305891"/>
    <w:rsid w:val="004909E1"/>
    <w:rsid w:val="0055054E"/>
    <w:rsid w:val="005742FB"/>
    <w:rsid w:val="005F134A"/>
    <w:rsid w:val="006240BE"/>
    <w:rsid w:val="007E5639"/>
    <w:rsid w:val="00805592"/>
    <w:rsid w:val="00901AA5"/>
    <w:rsid w:val="00A41412"/>
    <w:rsid w:val="00A71B10"/>
    <w:rsid w:val="00AD6C57"/>
    <w:rsid w:val="00BA374D"/>
    <w:rsid w:val="00C5174E"/>
    <w:rsid w:val="00D95343"/>
    <w:rsid w:val="00DA3BC5"/>
    <w:rsid w:val="00DD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48DF"/>
  <w15:chartTrackingRefBased/>
  <w15:docId w15:val="{60ABF193-E937-464F-AE9D-61B0D44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D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D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D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D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D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D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D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D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D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D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D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69"/>
    <w:rPr>
      <w:rFonts w:eastAsiaTheme="majorEastAsia" w:cstheme="majorBidi"/>
      <w:color w:val="272727" w:themeColor="text1" w:themeTint="D8"/>
    </w:rPr>
  </w:style>
  <w:style w:type="paragraph" w:styleId="Title">
    <w:name w:val="Title"/>
    <w:basedOn w:val="Normal"/>
    <w:next w:val="Normal"/>
    <w:link w:val="TitleChar"/>
    <w:uiPriority w:val="10"/>
    <w:qFormat/>
    <w:rsid w:val="000E7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69"/>
    <w:pPr>
      <w:spacing w:before="160"/>
      <w:jc w:val="center"/>
    </w:pPr>
    <w:rPr>
      <w:i/>
      <w:iCs/>
      <w:color w:val="404040" w:themeColor="text1" w:themeTint="BF"/>
    </w:rPr>
  </w:style>
  <w:style w:type="character" w:customStyle="1" w:styleId="QuoteChar">
    <w:name w:val="Quote Char"/>
    <w:basedOn w:val="DefaultParagraphFont"/>
    <w:link w:val="Quote"/>
    <w:uiPriority w:val="29"/>
    <w:rsid w:val="000E7D69"/>
    <w:rPr>
      <w:i/>
      <w:iCs/>
      <w:color w:val="404040" w:themeColor="text1" w:themeTint="BF"/>
    </w:rPr>
  </w:style>
  <w:style w:type="paragraph" w:styleId="ListParagraph">
    <w:name w:val="List Paragraph"/>
    <w:basedOn w:val="Normal"/>
    <w:uiPriority w:val="34"/>
    <w:qFormat/>
    <w:rsid w:val="000E7D69"/>
    <w:pPr>
      <w:ind w:left="720"/>
      <w:contextualSpacing/>
    </w:pPr>
  </w:style>
  <w:style w:type="character" w:styleId="IntenseEmphasis">
    <w:name w:val="Intense Emphasis"/>
    <w:basedOn w:val="DefaultParagraphFont"/>
    <w:uiPriority w:val="21"/>
    <w:qFormat/>
    <w:rsid w:val="000E7D69"/>
    <w:rPr>
      <w:i/>
      <w:iCs/>
      <w:color w:val="2F5496" w:themeColor="accent1" w:themeShade="BF"/>
    </w:rPr>
  </w:style>
  <w:style w:type="paragraph" w:styleId="IntenseQuote">
    <w:name w:val="Intense Quote"/>
    <w:basedOn w:val="Normal"/>
    <w:next w:val="Normal"/>
    <w:link w:val="IntenseQuoteChar"/>
    <w:uiPriority w:val="30"/>
    <w:qFormat/>
    <w:rsid w:val="000E7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D69"/>
    <w:rPr>
      <w:i/>
      <w:iCs/>
      <w:color w:val="2F5496" w:themeColor="accent1" w:themeShade="BF"/>
    </w:rPr>
  </w:style>
  <w:style w:type="character" w:styleId="IntenseReference">
    <w:name w:val="Intense Reference"/>
    <w:basedOn w:val="DefaultParagraphFont"/>
    <w:uiPriority w:val="32"/>
    <w:qFormat/>
    <w:rsid w:val="000E7D69"/>
    <w:rPr>
      <w:b/>
      <w:bCs/>
      <w:smallCaps/>
      <w:color w:val="2F5496" w:themeColor="accent1" w:themeShade="BF"/>
      <w:spacing w:val="5"/>
    </w:rPr>
  </w:style>
  <w:style w:type="paragraph" w:styleId="Revision">
    <w:name w:val="Revision"/>
    <w:hidden/>
    <w:uiPriority w:val="99"/>
    <w:semiHidden/>
    <w:rsid w:val="005F134A"/>
    <w:pPr>
      <w:spacing w:after="0" w:line="240" w:lineRule="auto"/>
    </w:pPr>
  </w:style>
  <w:style w:type="paragraph" w:styleId="Header">
    <w:name w:val="header"/>
    <w:basedOn w:val="Normal"/>
    <w:link w:val="HeaderChar"/>
    <w:uiPriority w:val="99"/>
    <w:unhideWhenUsed/>
    <w:rsid w:val="00A71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B10"/>
  </w:style>
  <w:style w:type="paragraph" w:styleId="Footer">
    <w:name w:val="footer"/>
    <w:basedOn w:val="Normal"/>
    <w:link w:val="FooterChar"/>
    <w:uiPriority w:val="99"/>
    <w:unhideWhenUsed/>
    <w:rsid w:val="00A71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0323">
      <w:bodyDiv w:val="1"/>
      <w:marLeft w:val="0"/>
      <w:marRight w:val="0"/>
      <w:marTop w:val="0"/>
      <w:marBottom w:val="0"/>
      <w:divBdr>
        <w:top w:val="none" w:sz="0" w:space="0" w:color="auto"/>
        <w:left w:val="none" w:sz="0" w:space="0" w:color="auto"/>
        <w:bottom w:val="none" w:sz="0" w:space="0" w:color="auto"/>
        <w:right w:val="none" w:sz="0" w:space="0" w:color="auto"/>
      </w:divBdr>
    </w:div>
    <w:div w:id="178861790">
      <w:bodyDiv w:val="1"/>
      <w:marLeft w:val="0"/>
      <w:marRight w:val="0"/>
      <w:marTop w:val="0"/>
      <w:marBottom w:val="0"/>
      <w:divBdr>
        <w:top w:val="none" w:sz="0" w:space="0" w:color="auto"/>
        <w:left w:val="none" w:sz="0" w:space="0" w:color="auto"/>
        <w:bottom w:val="none" w:sz="0" w:space="0" w:color="auto"/>
        <w:right w:val="none" w:sz="0" w:space="0" w:color="auto"/>
      </w:divBdr>
    </w:div>
    <w:div w:id="243271013">
      <w:bodyDiv w:val="1"/>
      <w:marLeft w:val="0"/>
      <w:marRight w:val="0"/>
      <w:marTop w:val="0"/>
      <w:marBottom w:val="0"/>
      <w:divBdr>
        <w:top w:val="none" w:sz="0" w:space="0" w:color="auto"/>
        <w:left w:val="none" w:sz="0" w:space="0" w:color="auto"/>
        <w:bottom w:val="none" w:sz="0" w:space="0" w:color="auto"/>
        <w:right w:val="none" w:sz="0" w:space="0" w:color="auto"/>
      </w:divBdr>
    </w:div>
    <w:div w:id="500630979">
      <w:bodyDiv w:val="1"/>
      <w:marLeft w:val="0"/>
      <w:marRight w:val="0"/>
      <w:marTop w:val="0"/>
      <w:marBottom w:val="0"/>
      <w:divBdr>
        <w:top w:val="none" w:sz="0" w:space="0" w:color="auto"/>
        <w:left w:val="none" w:sz="0" w:space="0" w:color="auto"/>
        <w:bottom w:val="none" w:sz="0" w:space="0" w:color="auto"/>
        <w:right w:val="none" w:sz="0" w:space="0" w:color="auto"/>
      </w:divBdr>
    </w:div>
    <w:div w:id="558781841">
      <w:bodyDiv w:val="1"/>
      <w:marLeft w:val="0"/>
      <w:marRight w:val="0"/>
      <w:marTop w:val="0"/>
      <w:marBottom w:val="0"/>
      <w:divBdr>
        <w:top w:val="none" w:sz="0" w:space="0" w:color="auto"/>
        <w:left w:val="none" w:sz="0" w:space="0" w:color="auto"/>
        <w:bottom w:val="none" w:sz="0" w:space="0" w:color="auto"/>
        <w:right w:val="none" w:sz="0" w:space="0" w:color="auto"/>
      </w:divBdr>
    </w:div>
    <w:div w:id="599918479">
      <w:bodyDiv w:val="1"/>
      <w:marLeft w:val="0"/>
      <w:marRight w:val="0"/>
      <w:marTop w:val="0"/>
      <w:marBottom w:val="0"/>
      <w:divBdr>
        <w:top w:val="none" w:sz="0" w:space="0" w:color="auto"/>
        <w:left w:val="none" w:sz="0" w:space="0" w:color="auto"/>
        <w:bottom w:val="none" w:sz="0" w:space="0" w:color="auto"/>
        <w:right w:val="none" w:sz="0" w:space="0" w:color="auto"/>
      </w:divBdr>
    </w:div>
    <w:div w:id="755714827">
      <w:bodyDiv w:val="1"/>
      <w:marLeft w:val="0"/>
      <w:marRight w:val="0"/>
      <w:marTop w:val="0"/>
      <w:marBottom w:val="0"/>
      <w:divBdr>
        <w:top w:val="none" w:sz="0" w:space="0" w:color="auto"/>
        <w:left w:val="none" w:sz="0" w:space="0" w:color="auto"/>
        <w:bottom w:val="none" w:sz="0" w:space="0" w:color="auto"/>
        <w:right w:val="none" w:sz="0" w:space="0" w:color="auto"/>
      </w:divBdr>
    </w:div>
    <w:div w:id="836657185">
      <w:bodyDiv w:val="1"/>
      <w:marLeft w:val="0"/>
      <w:marRight w:val="0"/>
      <w:marTop w:val="0"/>
      <w:marBottom w:val="0"/>
      <w:divBdr>
        <w:top w:val="none" w:sz="0" w:space="0" w:color="auto"/>
        <w:left w:val="none" w:sz="0" w:space="0" w:color="auto"/>
        <w:bottom w:val="none" w:sz="0" w:space="0" w:color="auto"/>
        <w:right w:val="none" w:sz="0" w:space="0" w:color="auto"/>
      </w:divBdr>
    </w:div>
    <w:div w:id="1160543699">
      <w:bodyDiv w:val="1"/>
      <w:marLeft w:val="0"/>
      <w:marRight w:val="0"/>
      <w:marTop w:val="0"/>
      <w:marBottom w:val="0"/>
      <w:divBdr>
        <w:top w:val="none" w:sz="0" w:space="0" w:color="auto"/>
        <w:left w:val="none" w:sz="0" w:space="0" w:color="auto"/>
        <w:bottom w:val="none" w:sz="0" w:space="0" w:color="auto"/>
        <w:right w:val="none" w:sz="0" w:space="0" w:color="auto"/>
      </w:divBdr>
    </w:div>
    <w:div w:id="1184973722">
      <w:bodyDiv w:val="1"/>
      <w:marLeft w:val="0"/>
      <w:marRight w:val="0"/>
      <w:marTop w:val="0"/>
      <w:marBottom w:val="0"/>
      <w:divBdr>
        <w:top w:val="none" w:sz="0" w:space="0" w:color="auto"/>
        <w:left w:val="none" w:sz="0" w:space="0" w:color="auto"/>
        <w:bottom w:val="none" w:sz="0" w:space="0" w:color="auto"/>
        <w:right w:val="none" w:sz="0" w:space="0" w:color="auto"/>
      </w:divBdr>
    </w:div>
    <w:div w:id="1188369627">
      <w:bodyDiv w:val="1"/>
      <w:marLeft w:val="0"/>
      <w:marRight w:val="0"/>
      <w:marTop w:val="0"/>
      <w:marBottom w:val="0"/>
      <w:divBdr>
        <w:top w:val="none" w:sz="0" w:space="0" w:color="auto"/>
        <w:left w:val="none" w:sz="0" w:space="0" w:color="auto"/>
        <w:bottom w:val="none" w:sz="0" w:space="0" w:color="auto"/>
        <w:right w:val="none" w:sz="0" w:space="0" w:color="auto"/>
      </w:divBdr>
    </w:div>
    <w:div w:id="1215387782">
      <w:bodyDiv w:val="1"/>
      <w:marLeft w:val="0"/>
      <w:marRight w:val="0"/>
      <w:marTop w:val="0"/>
      <w:marBottom w:val="0"/>
      <w:divBdr>
        <w:top w:val="none" w:sz="0" w:space="0" w:color="auto"/>
        <w:left w:val="none" w:sz="0" w:space="0" w:color="auto"/>
        <w:bottom w:val="none" w:sz="0" w:space="0" w:color="auto"/>
        <w:right w:val="none" w:sz="0" w:space="0" w:color="auto"/>
      </w:divBdr>
    </w:div>
    <w:div w:id="1304967991">
      <w:bodyDiv w:val="1"/>
      <w:marLeft w:val="0"/>
      <w:marRight w:val="0"/>
      <w:marTop w:val="0"/>
      <w:marBottom w:val="0"/>
      <w:divBdr>
        <w:top w:val="none" w:sz="0" w:space="0" w:color="auto"/>
        <w:left w:val="none" w:sz="0" w:space="0" w:color="auto"/>
        <w:bottom w:val="none" w:sz="0" w:space="0" w:color="auto"/>
        <w:right w:val="none" w:sz="0" w:space="0" w:color="auto"/>
      </w:divBdr>
    </w:div>
    <w:div w:id="1483617101">
      <w:bodyDiv w:val="1"/>
      <w:marLeft w:val="0"/>
      <w:marRight w:val="0"/>
      <w:marTop w:val="0"/>
      <w:marBottom w:val="0"/>
      <w:divBdr>
        <w:top w:val="none" w:sz="0" w:space="0" w:color="auto"/>
        <w:left w:val="none" w:sz="0" w:space="0" w:color="auto"/>
        <w:bottom w:val="none" w:sz="0" w:space="0" w:color="auto"/>
        <w:right w:val="none" w:sz="0" w:space="0" w:color="auto"/>
      </w:divBdr>
    </w:div>
    <w:div w:id="1495560370">
      <w:bodyDiv w:val="1"/>
      <w:marLeft w:val="0"/>
      <w:marRight w:val="0"/>
      <w:marTop w:val="0"/>
      <w:marBottom w:val="0"/>
      <w:divBdr>
        <w:top w:val="none" w:sz="0" w:space="0" w:color="auto"/>
        <w:left w:val="none" w:sz="0" w:space="0" w:color="auto"/>
        <w:bottom w:val="none" w:sz="0" w:space="0" w:color="auto"/>
        <w:right w:val="none" w:sz="0" w:space="0" w:color="auto"/>
      </w:divBdr>
    </w:div>
    <w:div w:id="1718312148">
      <w:bodyDiv w:val="1"/>
      <w:marLeft w:val="0"/>
      <w:marRight w:val="0"/>
      <w:marTop w:val="0"/>
      <w:marBottom w:val="0"/>
      <w:divBdr>
        <w:top w:val="none" w:sz="0" w:space="0" w:color="auto"/>
        <w:left w:val="none" w:sz="0" w:space="0" w:color="auto"/>
        <w:bottom w:val="none" w:sz="0" w:space="0" w:color="auto"/>
        <w:right w:val="none" w:sz="0" w:space="0" w:color="auto"/>
      </w:divBdr>
    </w:div>
    <w:div w:id="1813598762">
      <w:bodyDiv w:val="1"/>
      <w:marLeft w:val="0"/>
      <w:marRight w:val="0"/>
      <w:marTop w:val="0"/>
      <w:marBottom w:val="0"/>
      <w:divBdr>
        <w:top w:val="none" w:sz="0" w:space="0" w:color="auto"/>
        <w:left w:val="none" w:sz="0" w:space="0" w:color="auto"/>
        <w:bottom w:val="none" w:sz="0" w:space="0" w:color="auto"/>
        <w:right w:val="none" w:sz="0" w:space="0" w:color="auto"/>
      </w:divBdr>
    </w:div>
    <w:div w:id="1911578831">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64256630">
      <w:bodyDiv w:val="1"/>
      <w:marLeft w:val="0"/>
      <w:marRight w:val="0"/>
      <w:marTop w:val="0"/>
      <w:marBottom w:val="0"/>
      <w:divBdr>
        <w:top w:val="none" w:sz="0" w:space="0" w:color="auto"/>
        <w:left w:val="none" w:sz="0" w:space="0" w:color="auto"/>
        <w:bottom w:val="none" w:sz="0" w:space="0" w:color="auto"/>
        <w:right w:val="none" w:sz="0" w:space="0" w:color="auto"/>
      </w:divBdr>
    </w:div>
    <w:div w:id="2067682742">
      <w:bodyDiv w:val="1"/>
      <w:marLeft w:val="0"/>
      <w:marRight w:val="0"/>
      <w:marTop w:val="0"/>
      <w:marBottom w:val="0"/>
      <w:divBdr>
        <w:top w:val="none" w:sz="0" w:space="0" w:color="auto"/>
        <w:left w:val="none" w:sz="0" w:space="0" w:color="auto"/>
        <w:bottom w:val="none" w:sz="0" w:space="0" w:color="auto"/>
        <w:right w:val="none" w:sz="0" w:space="0" w:color="auto"/>
      </w:divBdr>
    </w:div>
    <w:div w:id="212180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a5087e-344a-455b-9eb9-b981dd288d03">
      <Terms xmlns="http://schemas.microsoft.com/office/infopath/2007/PartnerControls"/>
    </lcf76f155ced4ddcb4097134ff3c332f>
    <TaxCatchAll xmlns="f59fe026-6594-49e1-8ad8-934a8c3c5e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00FB5BCDA1A419C1BB9A6A47DAC8A" ma:contentTypeVersion="20" ma:contentTypeDescription="Create a new document." ma:contentTypeScope="" ma:versionID="7c8997d789d5c1b1383bd273f4ba9625">
  <xsd:schema xmlns:xsd="http://www.w3.org/2001/XMLSchema" xmlns:xs="http://www.w3.org/2001/XMLSchema" xmlns:p="http://schemas.microsoft.com/office/2006/metadata/properties" xmlns:ns2="4ea5087e-344a-455b-9eb9-b981dd288d03" xmlns:ns3="f59fe026-6594-49e1-8ad8-934a8c3c5ef5" targetNamespace="http://schemas.microsoft.com/office/2006/metadata/properties" ma:root="true" ma:fieldsID="8caf31af7e376495042332776107444d" ns2:_="" ns3:_="">
    <xsd:import namespace="4ea5087e-344a-455b-9eb9-b981dd288d03"/>
    <xsd:import namespace="f59fe026-6594-49e1-8ad8-934a8c3c5e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5087e-344a-455b-9eb9-b981dd28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e026-6594-49e1-8ad8-934a8c3c5e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28af0-656c-4d19-b38c-07e0ef67f07a}" ma:internalName="TaxCatchAll" ma:showField="CatchAllData" ma:web="f59fe026-6594-49e1-8ad8-934a8c3c5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8C37-B19B-414C-95A7-4F2A14B4881B}">
  <ds:schemaRefs>
    <ds:schemaRef ds:uri="http://schemas.microsoft.com/office/2006/metadata/properties"/>
    <ds:schemaRef ds:uri="http://schemas.microsoft.com/office/infopath/2007/PartnerControls"/>
    <ds:schemaRef ds:uri="4ea5087e-344a-455b-9eb9-b981dd288d03"/>
    <ds:schemaRef ds:uri="f59fe026-6594-49e1-8ad8-934a8c3c5ef5"/>
  </ds:schemaRefs>
</ds:datastoreItem>
</file>

<file path=customXml/itemProps2.xml><?xml version="1.0" encoding="utf-8"?>
<ds:datastoreItem xmlns:ds="http://schemas.openxmlformats.org/officeDocument/2006/customXml" ds:itemID="{4A26DC41-221E-4C13-93A0-149609932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5087e-344a-455b-9eb9-b981dd288d03"/>
    <ds:schemaRef ds:uri="f59fe026-6594-49e1-8ad8-934a8c3c5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16BC4-A3F1-43E6-810F-6F8BA5A8BD66}">
  <ds:schemaRefs>
    <ds:schemaRef ds:uri="http://schemas.microsoft.com/sharepoint/v3/contenttype/forms"/>
  </ds:schemaRefs>
</ds:datastoreItem>
</file>

<file path=customXml/itemProps4.xml><?xml version="1.0" encoding="utf-8"?>
<ds:datastoreItem xmlns:ds="http://schemas.openxmlformats.org/officeDocument/2006/customXml" ds:itemID="{37789CFA-387E-45E5-91BC-70F4177F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Jessica at CGBVDV</dc:creator>
  <cp:keywords/>
  <dc:description/>
  <cp:lastModifiedBy>Pace Gasan Samantha at CGBVDV</cp:lastModifiedBy>
  <cp:revision>5</cp:revision>
  <dcterms:created xsi:type="dcterms:W3CDTF">2025-03-28T14:20:00Z</dcterms:created>
  <dcterms:modified xsi:type="dcterms:W3CDTF">2025-04-06T09:08:00Z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0x010100E5800FB5BCDA1A419C1BB9A6A47DAC8A</vt:lpwstr>
  </property>
</Properties>
</file>